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한자어의 구성과 문맥 의미 비교 — 나의 탐구 노트</w:t>
      </w:r>
    </w:p>
    <w:p>
      <w:pPr>
        <w:spacing w:after="240"/>
      </w:pPr>
      <w:r>
        <w:t xml:space="preserve">똑똑 · 에디터 이음 · 발행 2026.09.30</w:t>
      </w:r>
    </w:p>
    <w:p>
      <w:pPr>
        <w:spacing w:after="120" w:line="320"/>
      </w:pPr>
      <w:r>
        <w:t xml:space="preserve">한자 풀이만 알면 문장 속 한자어 뜻도 알 수 있을까?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‘공정’과 ‘공평’처럼 한자 구성이 다른 단어의 문맥 예시를 읽는다. 관찰 사실과 자기 해석을 두 칸에 나눠 기록한다. 산출물: 구성·사전 뜻·문맥 의미의 세 칸 카드.</w:t>
      </w:r>
    </w:p>
    <w:p>
      <w:pPr>
        <w:pStyle w:val="Heading1"/>
        <w:keepNext/>
      </w:pPr>
      <w:r>
        <w:t xml:space="preserve">고등학교 심화</w:t>
      </w:r>
    </w:p>
    <w:p>
      <w:pPr>
        <w:spacing w:after="120" w:line="320"/>
      </w:pPr>
      <w:r>
        <w:t xml:space="preserve">각 글자의 뜻을 찾아 적고 사전 용례 속 문장 전체의 뜻을 비교한다. 한자 풀이가 실제 문장 의미를 모두 결정하지 않으면 문맥 설명을 우선한다. 같은 기준을 다른 조건에도 적용해 결론이 바뀌는 경우를 찾는다. 같은 한자를 쓰는 단어가 언제나 같은 뜻이라고 일반화하지 않는다.</w:t>
      </w:r>
    </w:p>
    <w:p>
      <w:pPr>
        <w:pStyle w:val="Heading1"/>
        <w:keepNext/>
      </w:pPr>
      <w:r>
        <w:t xml:space="preserve">준비 순서</w:t>
      </w:r>
    </w:p>
    <w:p>
      <w:pPr>
        <w:spacing w:after="120" w:line="320"/>
      </w:pPr>
      <w:r>
        <w:t xml:space="preserve">1. ‘공정’과 ‘공평’처럼 한자 구성이 다른 단어의 문맥 예시를 읽는다.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각 글자의 뜻을 찾아 적고 사전 용례 속 문장 전체의 뜻을 비교한다. 원문 표현의 위치, 표의 행, 계산식, 관찰 시간 중 해당하는 근거를 결과 옆에 남긴다. 실제로 본 것과 그것을 설명하는 추론을 다른 칸에 적는다.</w:t>
      </w:r>
    </w:p>
    <w:p>
      <w:pPr>
        <w:spacing w:after="120" w:line="320"/>
      </w:pPr>
      <w:r>
        <w:t xml:space="preserve">3. 한자 풀이가 실제 문장 의미를 모두 결정하지 않으면 문맥 설명을 우선한다. 산출물은 구성·사전 뜻·문맥 의미의 세 칸 카드. 판단이 달라질 수 있는 조건을 하나 검토하고, 다음 한계를 결론에 적는다: 같은 한자를 쓰는 단어가 언제나 같은 뜻이라고 일반화하지 않는다. 친구가 같은 근거로 결론을 따라갈 수 있는지 확인한다.</w:t>
      </w:r>
    </w:p>
    <w:p>
      <w:pPr>
        <w:pStyle w:val="Heading1"/>
        <w:keepNext/>
      </w:pPr>
      <w:r>
        <w:t xml:space="preserve">1. 한자어의 구성과 문맥 의미 비교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한자어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글자별 뜻</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사전 용례</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문장 맥락</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구성·사전 뜻·문맥 의미의 세 칸 카드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구성 풀이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문맥 뜻</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다른 가능성</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선택 이유</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작품·판본·장면 위치</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나의 해석 한 문장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해석을 뒷받침하는 표현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다른 해석과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구성·사전 뜻·문맥 의미의 세 칸 카드에서 판단의 근거가 된 원문 표현·수치·그림 위치를 다시 찾을 수 있나요?</w:t>
      </w:r>
    </w:p>
    <w:p>
      <w:pPr>
        <w:spacing w:after="120" w:line="320"/>
      </w:pPr>
      <w:r>
        <w:t xml:space="preserve">□ 가상 자료와 실제 관찰을 구분했나요? 결론의 적용 범위도 적었나요? 확인할 한계: 같은 한자를 쓰는 단어가 언제나 같은 뜻이라고 일반화하지 않는다.</w:t>
      </w:r>
    </w:p>
    <w:p>
      <w:pPr>
        <w:pStyle w:val="Heading1"/>
        <w:keepNext/>
      </w:pPr>
      <w:r>
        <w:t xml:space="preserve">참고 자료를 찾을 곳</w:t>
      </w:r>
    </w:p>
    <w:p>
      <w:pPr>
        <w:spacing w:after="120" w:line="320"/>
      </w:pPr>
      <w:r>
        <w:t xml:space="preserve">국립국어원 · 한국어기초사전 — https://krdict.korean.go.kr/kor/dicMarinerSearch/search</w:t>
      </w:r>
    </w:p>
    <w:p>
      <w:pPr>
        <w:spacing w:after="120" w:line="320"/>
      </w:pPr>
      <w:r>
        <w:t xml:space="preserve">공정·공평의 한자 표기·뜻풀이·용례를 개별 표제어에서 확인하는 공식 사전 검색 경로. 가상 문장은 자체 제작이다.</w:t>
      </w:r>
    </w:p>
    <w:p>
      <w:r>
        <w:br w:type="page"/>
      </w:r>
    </w:p>
    <w:p>
      <w:pPr>
        <w:pStyle w:val="Heading1"/>
        <w:keepNext/>
      </w:pPr>
      <w:r>
        <w:t xml:space="preserve">예시 해설 — 작성 뒤 비교하기</w:t>
      </w:r>
    </w:p>
    <w:p>
      <w:pPr>
        <w:spacing w:after="120" w:line="320"/>
      </w:pPr>
      <w:r>
        <w:t xml:space="preserve">‘평가가 공정하다’와 ‘분배가 공평하다’가 담긴 자체 예문을 사전 뜻과 대조한다.</w:t>
      </w:r>
    </w:p>
    <w:p>
      <w:pPr>
        <w:spacing w:after="120" w:line="320"/>
      </w:pPr>
      <w:r>
        <w:t xml:space="preserve">‘공정’의 한자 뜻을 나열해도 문장의 ‘평가가 공정하다’는 뜻은 평가 기준과 절차를 봐야 이해된다.</w:t>
      </w:r>
    </w:p>
    <w:p>
      <w:pPr>
        <w:spacing w:after="120" w:line="320"/>
      </w:pPr>
      <w:r>
        <w:t xml:space="preserve">구성과 문맥을 함께 적는다.</w:t>
      </w:r>
    </w:p>
    <w:p>
      <w:pPr>
        <w:spacing w:after="120" w:line="320"/>
      </w:pPr>
      <w:r>
        <w:t xml:space="preserve">같은 한자를 쓰는 단어가 언제나 같은 뜻이라고 일반화하지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한자어의 구성과 문맥 의미 비교의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구성·사전 뜻·문맥 의미의 세 칸 카드에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구성·사전 뜻·문맥 의미의 세 칸 카드의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https://www.dokdok.co/projects/hanja-compounds-in-context</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8c879eea-e588-f098-f8f8-9a88e6207a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한자어의 구성과 문맥 의미 비교 — 나의 탐구 노트</dc:title>
  <dc:creator>똑똑</dc:creator>
  <dc:description>똑똑 · 에디터 이음 · 발행 2026.09.30</dc:description>
  <cp:lastModifiedBy>Un-named</cp:lastModifiedBy>
  <cp:revision>1</cp:revision>
  <dcterms:created xsi:type="dcterms:W3CDTF">2026-09-30T03:30:32.566Z</dcterms:created>
  <dcterms:modified xsi:type="dcterms:W3CDTF">2026-09-30T03:30:32.566Z</dcterms:modified>
</cp:coreProperties>
</file>

<file path=docProps/custom.xml><?xml version="1.0" encoding="utf-8"?>
<Properties xmlns="http://schemas.openxmlformats.org/officeDocument/2006/custom-properties" xmlns:vt="http://schemas.openxmlformats.org/officeDocument/2006/docPropsVTypes"/>
</file>