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문 손잡이 안내 표지의 사용성 비교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처음 보는 사람이 문을 밀지 당길지 알게 하는 표지는 어디에 둘까?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문 손잡이를 설명하는 화살표·짧은 글·그림 표지 세 안을 그린다. 관찰 사실과 자기 해석을 두 칸에 나눠 기록한다. 산출물: 표지 시안과 읽기 순서 관찰표.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밀기·당기기 행동을 가상 사용자 카드에 적용하고 첫 선택을 기록한다. 표지를 처음 본 사람이 문을 열기 전 올바른 행동을 설명할 수 있는지 본다. 같은 기준을 다른 조건에도 적용해 결론이 바뀌는 경우를 찾는다. 표지 시험이 실제 출입문의 안전·접근성 인증을 뜻하지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문 손잡이를 설명하는 화살표·짧은 글·그림 표지 세 안을 그린다.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밀기·당기기 행동을 가상 사용자 카드에 적용하고 첫 선택을 기록한다.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표지를 처음 본 사람이 문을 열기 전 올바른 행동을 설명할 수 있는지 본다. 산출물은 표지 시안과 읽기 순서 관찰표. 판단이 달라질 수 있는 조건을 하나 검토하고, 다음 한계를 결론에 적는다: 표지 시험이 실제 출입문의 안전·접근성 인증을 뜻하지 않는다. 친구가 같은 근거로 결론을 따라갈 수 있는지 확인한다.</w:t>
      </w:r>
    </w:p>
    <w:p>
      <w:pPr>
        <w:pStyle w:val="Heading1"/>
        <w:keepNext/>
      </w:pPr>
      <w:r>
        <w:t xml:space="preserve">1. 문 손잡이 안내 표지의 사용성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표지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화살표 방향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글자 내용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문 동작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표지 시안과 읽기 순서 관찰표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독자의 첫 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오해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고친 표지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재시험 결과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표지 시안과 읽기 순서 관찰표에서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표지 시험이 실제 출입문의 안전·접근성 인증을 뜻하지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U.S. Access Board · Signs — https://www.access-board.gov/ada/guides/chapter-7-signs/</w:t>
      </w:r>
    </w:p>
    <w:p>
      <w:pPr>
        <w:spacing w:after="120" w:line="320"/>
      </w:pPr>
      <w:r>
        <w:t xml:space="preserve">물리적 안내 표지의 위치·글자·그림·대비를 설명한다. 한국 학교의 법적 적합성 판정 기준이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문 앞 화살표가 손잡이와 떨어진 안과 손잡이 바로 위에 붙은 안을 그린다.</w:t>
      </w:r>
    </w:p>
    <w:p>
      <w:pPr>
        <w:spacing w:after="120" w:line="320"/>
      </w:pPr>
      <w:r>
        <w:t xml:space="preserve">‘여기를 미세요’가 문틀 쪽에 붙은 안보다 손잡이 바로 위에 붙은 안에서 행동을 찾기 쉽다.</w:t>
      </w:r>
    </w:p>
    <w:p>
      <w:pPr>
        <w:spacing w:after="120" w:line="320"/>
      </w:pPr>
      <w:r>
        <w:t xml:space="preserve">글자와 화살표가 같은 방향을 가리키게 고친다.</w:t>
      </w:r>
    </w:p>
    <w:p>
      <w:pPr>
        <w:spacing w:after="120" w:line="320"/>
      </w:pPr>
      <w:r>
        <w:t xml:space="preserve">표지 시험이 실제 출입문의 안전·접근성 인증을 뜻하지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 손잡이 안내 표지의 사용성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표지 시안과 읽기 순서 관찰표에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표지 시안과 읽기 순서 관찰표의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https://www.dokdok.co/projects/door-handle-sign-usability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2a56cac-58a3-566d-5465-07e51d3e27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 손잡이 안내 표지의 사용성 비교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2026-09-30T03:31:09.759Z</dcterms:created>
  <dcterms:modified xsi:type="dcterms:W3CDTF">2026-09-30T03:31:09.759Z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