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면 티셔츠인데 관리법은 왜 다를까?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섬유 이름만으로 옷의 세탁 방법까지 알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사용 허락을 받은 옷 두 벌의 혼용률과 관리 문구를 읽고 같은 점·다른 점을 적습니다.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재질·부자재·표시된 관리 조건을 구분해 관리법이 달라질 수 있는 이유를 가설로 설명하고 확인되지 않은 원인은 남겨 둡니다.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옷의 개인 이름표는 기록하지 않고 제품 A·B로 표시합니다. 혼용률과 관리 문구를 각각 옮겨 적고 불분명한 기호는 제조사 안내에서 확인합니다.</w:t>
      </w:r>
    </w:p>
    <w:p>
      <w:pPr>
        <w:spacing w:after="120" w:line="320"/>
      </w:pPr>
      <w:r>
        <w:t xml:space="preserve">2. 섬유 성분이 비슷해도 관리 문구가 같은지 대조합니다. 색상·장식·가공의 영향을 추정할 수는 있지만 실제 시험 결과처럼 단정하지 않습니다.</w:t>
      </w:r>
    </w:p>
    <w:p>
      <w:pPr>
        <w:spacing w:after="120" w:line="320"/>
      </w:pPr>
      <w:r>
        <w:t xml:space="preserve">3. 관리법을 두 줄로 요약하고 확인 가능한 표시와 추가 질문을 나눈 보고서를 만듭니다. 세탁·가열·세제 혼합 실험은 하지 않습니다.</w:t>
      </w:r>
    </w:p>
    <w:p>
      <w:pPr>
        <w:pStyle w:val="Heading1"/>
        <w:keepNext/>
      </w:pPr>
      <w:r>
        <w:t xml:space="preserve">1. 의류 표시 기록표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제품 기호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섬유 혼용률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관리 문구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제조사 확인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읽기 어려운 부분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비교 보고표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공통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관리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설명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근거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미확인 질문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면이라는 한 단어만으로 모든 세탁 조건을 결정하지 않았나요?</w:t>
      </w:r>
    </w:p>
    <w:p>
      <w:pPr>
        <w:spacing w:after="120" w:line="320"/>
      </w:pPr>
      <w:r>
        <w:t xml:space="preserve">□ 원문 기호의 이미지 이용조건과 해석이 확인되지 않으면 링크·문구로 남겼나요?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GINETEX · 의류 관리 표시 안내 — https://www.ginetex.net/GB/labelling/care-symbols.asp</w:t>
      </w:r>
    </w:p>
    <w:p>
      <w:pPr>
        <w:spacing w:after="120" w:line="320"/>
      </w:pPr>
      <w:r>
        <w:t xml:space="preserve">관리 표시 체계를 만든 기관의 기호·관리 조건 설명. 재질과 관리법을 구분하는 참고 자료이며 실제 의류는 해당 제품의 표시를 우선 확인하세요. 기호 이미지는 무단 복제하지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https://www.dokdok.co/projects/clothing-label-report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37f31da-e1d1-3c4e-11c4-6660378735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면 티셔츠인데 관리법은 왜 다를까?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2026-09-30T03:32:36.709Z</dcterms:created>
  <dcterms:modified xsi:type="dcterms:W3CDTF">2026-09-30T03:32:36.709Z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