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사회 기반 시설은 누가 어떻게 이용할까?</w:t>
      </w:r>
    </w:p>
    <w:p>
      <w:pPr>
        <w:spacing w:after="240"/>
      </w:pPr>
      <w:r>
        <w:t xml:space="preserve">똑똑 · 에디터 가온 · 발행 2026.09.30</w:t>
      </w:r>
    </w:p>
    <w:p>
      <w:pPr>
        <w:spacing w:after="120" w:line="320"/>
      </w:pPr>
      <w:r>
        <w:t xml:space="preserve">사회 기반 시설은 교통·물·전기·통신처럼 여러 사람의 생활과 활동을 떠받치는 시설과 체계입니다.</w:t>
      </w:r>
    </w:p>
    <w:p>
      <w:pPr>
        <w:spacing w:after="120" w:line="320"/>
      </w:pPr>
      <w:r>
        <w:t xml:space="preserve">사회 기반 시설은 교통·물·전기·통신처럼 여러 사람의 생활과 활동을 떠받치는 시설과 체계입니다. 기반 시설을 경제학의 엄밀한 공공재와 전부 동일시하지 않습니다.</w:t>
      </w:r>
    </w:p>
    <w:p>
      <w:pPr>
        <w:pStyle w:val="Heading1"/>
        <w:keepNext/>
      </w:pPr>
      <w:r>
        <w:t xml:space="preserve">쉬운 설명</w:t>
      </w:r>
    </w:p>
    <w:p>
      <w:pPr>
        <w:spacing w:after="120" w:line="320"/>
      </w:pPr>
      <w:r>
        <w:t xml:space="preserve">사회 기반 시설은 교통·물·전기·통신처럼 여러 사람의 생활과 활동을 떠받치는 시설과 체계입니다. 교량 자체의 건설과 실제 접근은 구별합니다.</w:t>
      </w:r>
    </w:p>
    <w:p>
      <w:pPr>
        <w:pStyle w:val="Heading1"/>
        <w:keepNext/>
      </w:pPr>
      <w:r>
        <w:t xml:space="preserve">핵심</w:t>
      </w:r>
    </w:p>
    <w:p>
      <w:pPr>
        <w:spacing w:after="120" w:line="320"/>
      </w:pPr>
      <w:r>
        <w:t xml:space="preserve">• 사회 기반 시설은 교통·물·전기·통신처럼 여러 사람의 생활과 활동을 떠받치는 시설과 체계입니다.</w:t>
      </w:r>
    </w:p>
    <w:p>
      <w:pPr>
        <w:spacing w:after="120" w:line="320"/>
      </w:pPr>
      <w:r>
        <w:t xml:space="preserve">• 교량 자체의 건설과 실제 접근은 구별합니다.</w:t>
      </w:r>
    </w:p>
    <w:p>
      <w:pPr>
        <w:spacing w:after="120" w:line="320"/>
      </w:pPr>
      <w:r>
        <w:t xml:space="preserve">• 기반 시설을 경제학의 엄밀한 공공재와 전부 동일시하지 않습니다.</w:t>
      </w:r>
    </w:p>
    <w:p>
      <w:pPr>
        <w:pStyle w:val="Heading1"/>
        <w:keepNext/>
      </w:pPr>
      <w:r>
        <w:t xml:space="preserve">핵심 질문 · 대상과 범위부터 읽기</w:t>
      </w:r>
    </w:p>
    <w:p>
      <w:pPr>
        <w:spacing w:after="120" w:line="320"/>
      </w:pPr>
      <w:r>
        <w:t xml:space="preserve">사회 기반 시설은 교통·물·전기·통신처럼 여러 사람의 생활과 활동을 떠받치는 시설과 체계입니다. 시설이 있다는 사실과 모두가 이용할 수 있다는 사실은 다릅니다. 기반 시설은 단독 물건보다 연결망으로 작동합니다. 수도관이 집 앞을 지나도 집까지 안전한 물이 오지 않으면 이용할 수 없습니다. 버스 정류장 수가 많아도 배차가 드물고 환승이 길면 실제 이동 시간은 줄지 않을 수 있습니다.</w:t>
      </w:r>
    </w:p>
    <w:p>
      <w:pPr>
        <w:pStyle w:val="Heading1"/>
        <w:keepNext/>
      </w:pPr>
      <w:r>
        <w:t xml:space="preserve">개념 구분 · 같아 보이는 말을 나누기</w:t>
      </w:r>
    </w:p>
    <w:p>
      <w:pPr>
        <w:spacing w:after="120" w:line="320"/>
      </w:pPr>
      <w:r>
        <w:t xml:space="preserve">교량 자체의 건설과 실제 접근은 구별합니다. 요금·시간표·장애 접근성·안전·지역 간 거리 같은 운영 조건이 이용 가능성을 좌우합니다. 가상의 도서관이 버스로 15분 거리여도 배차 간격이 60분이고 마지막 차가 오후 5시라면 방과후 활동 학생의 왕복 가능 시간은 짧습니다. 시설까지의 직선거리를 비교하는 지도에는 대기 시간·요금·귀가 경로가 빠져 있습니다.</w:t>
      </w:r>
    </w:p>
    <w:p>
      <w:pPr>
        <w:pStyle w:val="Heading1"/>
        <w:keepNext/>
      </w:pPr>
      <w:r>
        <w:t xml:space="preserve">적용 사례 · 가상의 장면에서 판단하기</w:t>
      </w:r>
    </w:p>
    <w:p>
      <w:pPr>
        <w:spacing w:after="120" w:line="320"/>
      </w:pPr>
      <w:r>
        <w:t xml:space="preserve">가상 마을에 새 버스 정류장이 생겼지만 마지막 차가 방과후 활동 전에 끊긴다면 학생에게는 실질적인 교통 기회가 부족할 수 있습니다. 공공 서비스를 누가 부담할지도 별도 질문입니다. 이용 요금을 낮추면 접근성은 나아질 수 있지만 운영비를 세금이나 다른 재원에서 마련해야 합니다. 무료라고 유지 관리가 저절로 해결되는 것은 아니며, 비싼 요금으로 운영을 유지하면 필요한 사람이 배제될 수 있습니다.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사회 기반 시설은 교통·물·전기·통신처럼 여러 사람의 생활과 활동을 떠받치는 시설과 체계입니다.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교량 자체의 건설과 실제 접근은 구별합니다.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마을에 새 버스 정류장이 생겼지만 마지막 차가 방과후 활동 전에 끊긴다면 학생에게는 실질적인 교통 기회가 부족할 수 있습니다.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기반 시설을 경제학의 엄밀한 공공재와 전부 동일시하지 않습니다.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시설 지도 위에 이동 시간·운행 시간·비용·휠체어 접근을 겹쳐 표시합니다.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시설 관리자와 학생에게 같은 질문을 하고 이용하지 못한 사례도 기록해야 평균 이용자만 보이는 오류를 줄일 수 있습니다.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한 단계 더 · 조건을 바꾸면 답도 달라집니다</w:t>
      </w:r>
    </w:p>
    <w:p>
      <w:pPr>
        <w:spacing w:after="120" w:line="320"/>
      </w:pPr>
      <w:r>
        <w:t xml:space="preserve">현장 조사에서는 “존재한다”와 “쓸 수 있다” 두 칸을 나눕니다. 경사로가 있어도 문이 잠겨 있거나 안내가 어려우면 접근성은 낮습니다. 시설 관리자와 학생에게 같은 질문을 하고 이용하지 못한 사례도 기록해야 평균 이용자만 보이는 오류를 줄일 수 있습니다. 기반 시설을 경제학의 엄밀한 공공재와 전부 동일시하지 않습니다. 혼잡이나 요금으로 이용이 제한될 수 있고 재원과 운영 책임도 다릅니다.</w:t>
      </w:r>
    </w:p>
    <w:p>
      <w:pPr>
        <w:pStyle w:val="Heading1"/>
        <w:keepNext/>
      </w:pPr>
      <w:r>
        <w:t xml:space="preserve">깊이 읽기 · 다른 조건으로 시험하기</w:t>
      </w:r>
    </w:p>
    <w:p>
      <w:pPr>
        <w:spacing w:after="120" w:line="320"/>
      </w:pPr>
      <w:r>
        <w:t xml:space="preserve">두 마을에 병원이 하나씩 있다고 해도 한 마을은 보행 10분, 다른 마을은 버스 40분이라면 같은 수의 시설이 같은 접근을 뜻하지 않습니다. 야간 진료 여부와 이동 비용까지 더하면 이용 가능성은 더 달라집니다. 시설의 수와 서비스의 질을 다른 열에 둡니다.</w:t>
      </w:r>
    </w:p>
    <w:p>
      <w:pPr>
        <w:spacing w:after="120" w:line="320"/>
      </w:pPr>
      <w:r>
        <w:t xml:space="preserve">정책을 평가할 때 새 시설을 세웠는지만 보지 않고 기존 시설의 고장·누수·운행 중단도 살핍니다. 유지 관리 예산이 부족하면 지도에 남아 있는 시설이 실제 서비스로 이어지지 않습니다. 사용자의 경험은 투자액 통계에 빠진 문제를 찾는 단서가 됩니다.</w:t>
      </w:r>
    </w:p>
    <w:p>
      <w:pPr>
        <w:pStyle w:val="Heading1"/>
        <w:keepNext/>
      </w:pPr>
      <w:r>
        <w:t xml:space="preserve">직접 확인 · 원문과 사례에 적용하기</w:t>
      </w:r>
    </w:p>
    <w:p>
      <w:pPr>
        <w:spacing w:after="120" w:line="320"/>
      </w:pPr>
      <w:r>
        <w:t xml:space="preserve">시설 지도 위에 이동 시간·운행 시간·비용·휠체어 접근을 겹쳐 표시합니다. 누구에게 어떤 장벽이 남는지 실제 이용 조건으로 묻습니다. 거리 외에 운행 시간, 안전한 이동 경로, 이동 비용을 봐야 합니다. 두 학생의 실제 이용 가능 시간은 달라질 수 있습니다.</w:t>
      </w:r>
    </w:p>
    <w:p>
      <w:pPr>
        <w:pStyle w:val="Heading1"/>
        <w:keepNext/>
      </w:pPr>
      <w:r>
        <w:t xml:space="preserve">직접 생각해 보기</w:t>
      </w:r>
    </w:p>
    <w:p>
      <w:pPr>
        <w:spacing w:after="120" w:line="320"/>
      </w:pPr>
      <w:r>
        <w:t xml:space="preserve">도서관까지 1km인 두 학생 중 한 명만 방과후 버스를 이용할 수 있다. 같은 거리라는 정보만으로 접근성이 같다고 할 수 있는가?</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거리 외에 운행 시간, 안전한 이동 경로, 이동 비용을 봐야 합니다. 두 학생의 실제 이용 가능 시간은 달라질 수 있습니다.</w:t>
      </w:r>
    </w:p>
    <w:p>
      <w:pPr>
        <w:pStyle w:val="Heading2"/>
        <w:keepNext/>
      </w:pPr>
      <w:r>
        <w:t xml:space="preserve">사회 기반 시설은 누가 어떻게 이용할까?</w:t>
      </w:r>
    </w:p>
    <w:p>
      <w:pPr>
        <w:spacing w:after="120" w:line="320"/>
      </w:pPr>
      <w:r>
        <w:t xml:space="preserve">사회 기반 시설은 교통·물·전기·통신처럼 여러 사람의 생활과 활동을 떠받치는 시설과 체계입니다. 시설이 있다는 사실과 모두가 이용할 수 있다는 사실은 다릅니다. 교량 자체의 건설과 실제 접근은 구별합니다. 요금·시간표·장애 접근성·안전·지역 간 거리 같은 운영 조건이 이용 가능성을 좌우합니다.</w:t>
      </w:r>
    </w:p>
    <w:p>
      <w:pPr>
        <w:pStyle w:val="Heading2"/>
        <w:keepNext/>
      </w:pPr>
      <w:r>
        <w:t xml:space="preserve">도서관까지 1km인 두 학생 중 한 명만 방과후 버스를 이용할 수 있다. 같은 거리라는 정보만으로 접근성이 같다고 할 수 있는가?</w:t>
      </w:r>
    </w:p>
    <w:p>
      <w:pPr>
        <w:spacing w:after="120" w:line="320"/>
      </w:pPr>
      <w:r>
        <w:t xml:space="preserve">거리 외에 운행 시간, 안전한 이동 경로, 이동 비용을 봐야 합니다. 두 학생의 실제 이용 가능 시간은 달라질 수 있습니다.</w:t>
      </w:r>
    </w:p>
    <w:p>
      <w:pPr>
        <w:pStyle w:val="Heading2"/>
        <w:keepNext/>
      </w:pPr>
      <w:r>
        <w:t xml:space="preserve">시설이 가까이 있으면 누구나 이용할 수 있나요?</w:t>
      </w:r>
    </w:p>
    <w:p>
      <w:pPr>
        <w:spacing w:after="120" w:line="320"/>
      </w:pPr>
      <w:r>
        <w:t xml:space="preserve">기반 시설을 경제학의 엄밀한 공공재와 전부 동일시하지 않습니다. 혼잡이나 요금으로 이용이 제한될 수 있고 재원과 운영 책임도 다릅니다. 시설 지도 위에 이동 시간·운행 시간·비용·휠체어 접근을 겹쳐 표시합니다. 누구에게 어떤 장벽이 남는지 실제 이용 조건으로 묻습니다.</w:t>
      </w:r>
    </w:p>
    <w:p>
      <w:pPr>
        <w:pStyle w:val="Heading1"/>
        <w:keepNext/>
      </w:pPr>
      <w:r>
        <w:t xml:space="preserve">원문과 출처</w:t>
      </w:r>
    </w:p>
    <w:p>
      <w:pPr>
        <w:spacing w:after="120" w:line="320"/>
      </w:pPr>
      <w:r>
        <w:t xml:space="preserve">• 세계은행 · 기반 시설에 대한 효과적 접근 — https://www.worldbank.org/en/topic/infrastructure/publication/infrastructure-and-poverty-reduction-innovative-policies: 서비스의 이용 가능성·품질·부담 가능성을 구분; 본문의 가상 수치나 학교 사례를 제공한 자료는 아닙니다.</w:t>
      </w:r>
    </w:p>
    <w:p>
      <w:pPr>
        <w:spacing w:after="120" w:line="320"/>
      </w:pPr>
      <w:r>
        <w:t xml:space="preserve">• CAST · UDL Guidelines 3.0 — https://udlguidelines.cast.org/: 참여·표상·표현에서 접근 장벽을 검토하는 지침;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https://www.dokdok.co/reading/social-infrastructure-access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07e086c6-35ff-fa9c-8e54-cc3e3c4e3d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사회 기반 시설은 누가 어떻게 이용할까?</dc:title>
  <dc:creator>똑똑</dc:creator>
  <dc:description>똑똑 · 에디터 가온 · 발행 2026.09.30</dc:description>
  <cp:lastModifiedBy>Un-named</cp:lastModifiedBy>
  <cp:revision>1</cp:revision>
  <dcterms:created xsi:type="dcterms:W3CDTF">2026-09-30T04:37:36.896Z</dcterms:created>
  <dcterms:modified xsi:type="dcterms:W3CDTF">2026-09-30T04:37:36.896Z</dcterms:modified>
</cp:coreProperties>
</file>

<file path=docProps/custom.xml><?xml version="1.0" encoding="utf-8"?>
<Properties xmlns="http://schemas.openxmlformats.org/officeDocument/2006/custom-properties" xmlns:vt="http://schemas.openxmlformats.org/officeDocument/2006/docPropsVTypes"/>
</file>