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작은 학교 도서관에서 보는 정보 접근성</w:t>
      </w:r>
    </w:p>
    <w:p>
      <w:pPr>
        <w:spacing w:after="240"/>
      </w:pPr>
      <w:r>
        <w:t xml:space="preserve">똑똑 · 에디터 이음 · 발행 2026.09.30</w:t>
      </w:r>
    </w:p>
    <w:p>
      <w:pPr>
        <w:spacing w:after="120" w:line="320"/>
      </w:pPr>
      <w:r>
        <w:t xml:space="preserve">작은 학교 도서관의 정보 접근성은 책 권수뿐 아니라 장서 종류·개관 시간·담당 인력·검색 방법·이용자의 필요로 판단합니다.</w:t>
      </w:r>
    </w:p>
    <w:p>
      <w:pPr>
        <w:spacing w:after="120" w:line="320"/>
      </w:pPr>
      <w:r>
        <w:t xml:space="preserve">작은 학교 도서관의 정보 접근성은 책 권수뿐 아니라 장서 종류·개관 시간·담당 인력·검색 방법·이용자의 필요로 판단합니다. 도서관 규모만으로 이용자의 만족을 추정하지 않습니다.</w:t>
      </w:r>
    </w:p>
    <w:p>
      <w:pPr>
        <w:pStyle w:val="Heading1"/>
        <w:keepNext/>
      </w:pPr>
      <w:r>
        <w:t xml:space="preserve">쉬운 설명</w:t>
      </w:r>
    </w:p>
    <w:p>
      <w:pPr>
        <w:spacing w:after="120" w:line="320"/>
      </w:pPr>
      <w:r>
        <w:t xml:space="preserve">작은 학교 도서관의 정보 접근성은 책 권수뿐 아니라 장서 종류·개관 시간·담당 인력·검색 방법·이용자의 필요로 판단합니다. 동일한 전자책 구독을 제공해도 기기·인터넷·읽기 지원이 다르면 접근 경험은 같지 않습니다.</w:t>
      </w:r>
    </w:p>
    <w:p>
      <w:pPr>
        <w:pStyle w:val="Heading1"/>
        <w:keepNext/>
      </w:pPr>
      <w:r>
        <w:t xml:space="preserve">핵심</w:t>
      </w:r>
    </w:p>
    <w:p>
      <w:pPr>
        <w:spacing w:after="120" w:line="320"/>
      </w:pPr>
      <w:r>
        <w:t xml:space="preserve">• 작은 학교 도서관의 정보 접근성은 책 권수뿐 아니라 장서 종류·개관 시간·담당 인력·검색 방법·이용자의 필요로 판단합니다.</w:t>
      </w:r>
    </w:p>
    <w:p>
      <w:pPr>
        <w:spacing w:after="120" w:line="320"/>
      </w:pPr>
      <w:r>
        <w:t xml:space="preserve">• 동일한 전자책 구독을 제공해도 기기·인터넷·읽기 지원이 다르면 접근 경험은 같지 않습니다.</w:t>
      </w:r>
    </w:p>
    <w:p>
      <w:pPr>
        <w:spacing w:after="120" w:line="320"/>
      </w:pPr>
      <w:r>
        <w:t xml:space="preserve">• 도서관 규모만으로 이용자의 만족을 추정하지 않습니다.</w:t>
      </w:r>
    </w:p>
    <w:p>
      <w:pPr>
        <w:pStyle w:val="Heading1"/>
        <w:keepNext/>
      </w:pPr>
      <w:r>
        <w:t xml:space="preserve">핵심 질문 · 대상과 범위부터 읽기</w:t>
      </w:r>
    </w:p>
    <w:p>
      <w:pPr>
        <w:spacing w:after="120" w:line="320"/>
      </w:pPr>
      <w:r>
        <w:t xml:space="preserve">작은 학교 도서관의 정보 접근성은 책 권수뿐 아니라 장서 종류·개관 시간·담당 인력·검색 방법·이용자의 필요로 판단합니다. 도서관이 보유한 책 1000권이라는 숫자에는 낡은 판본과 현재 교육과정에 필요한 자료가 함께 들어갈 수 있습니다. 분야별 분포와 최근 구입일을 보면 장서의 질을 더 잘 판단할 수 있습니다. 필요한 책을 찾는 검색 도구가 어려우면 자료가 있어도 발견되지 않습니다.</w:t>
      </w:r>
    </w:p>
    <w:p>
      <w:pPr>
        <w:pStyle w:val="Heading1"/>
        <w:keepNext/>
      </w:pPr>
      <w:r>
        <w:t xml:space="preserve">개념 구분 · 같아 보이는 말을 나누기</w:t>
      </w:r>
    </w:p>
    <w:p>
      <w:pPr>
        <w:spacing w:after="120" w:line="320"/>
      </w:pPr>
      <w:r>
        <w:t xml:space="preserve">동일한 전자책 구독을 제공해도 기기·인터넷·읽기 지원이 다르면 접근 경험은 같지 않습니다. 물리 공간과 디지털 경로를 함께 봅니다. 개관 시간이 오후 4시까지인 학교에서 학생의 귀가가 오후 3시와 6시로 나뉜다면 같은 장서가 서로 다른 기회가 됩니다. 방과후 학생에게 예약·교실 전달·지역 도서관 연계 같은 대안을 시험할 수 있습니다. 대안의 실제 이용률도 점검해야 합니다.</w:t>
      </w:r>
    </w:p>
    <w:p>
      <w:pPr>
        <w:pStyle w:val="Heading1"/>
        <w:keepNext/>
      </w:pPr>
      <w:r>
        <w:t xml:space="preserve">적용 사례 · 가상의 장면에서 판단하기</w:t>
      </w:r>
    </w:p>
    <w:p>
      <w:pPr>
        <w:spacing w:after="120" w:line="320"/>
      </w:pPr>
      <w:r>
        <w:t xml:space="preserve">가상 학교는 최신 과학책이 20권 있지만 오후 4시에 문을 닫습니다. 방과후 활동을 하는 학생은 책이 있어도 이용할 시간이 없습니다. 시각적 읽기에 어려움이 있는 학생에게 전자책은 글자 확대가 가능할 수 있지만 파일 자체가 읽기 도구와 호환되지 않으면 도움이 되지 않습니다. 통신이 약한 곳에서는 내려받기 방식이 필요합니다. 디지털 구독 수만으로 정보 접근의 평등을 선언하기 어렵습니다.</w:t>
      </w:r>
    </w:p>
    <w:p>
      <w:pPr>
        <w:pStyle w:val="Heading1"/>
        <w:keepNext/>
      </w:pPr>
      <w:r>
        <w:t xml:space="preserve">비교표 · 이 글의 세 가지 판단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항목</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본문에서 확인한 것</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읽을 때 주의할 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핵심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작은 학교 도서관의 정보 접근성은 책 권수뿐 아니라 장서 종류·개관 시간·담당 인력·검색 방법·이용자의 필요로 판단합니다.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동일한 전자책 구독을 제공해도 기기·인터넷·읽기 지원이 다르면 접근 경험은 같지 않습니다.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사례</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학교는 최신 과학책이 20권 있지만 오후 4시에 문을 닫습니다.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도서관 규모만으로 이용자의 만족을 추정하지 않습니다.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후속 확인</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요청한 주제의 자료를 찾는 데 걸리는 시간, 이용 가능 시간, 대체 형식과 외부 대출망을 실제 학생의 경로로 기록합니다.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작은 도서관일수록 외부 대출망과 전문 인력의 협력이 중요할 수 있습니다.</w:t>
            </w:r>
          </w:p>
        </w:tc>
      </w:tr>
    </w:tbl>
    <w:p>
      <w:pPr>
        <w:spacing w:after="120" w:line="320"/>
      </w:pPr>
      <w:r>
        <w:t xml:space="preserve">본문 설명을 비교하기 위해 직접 만든 표입니다. 기관 원문의 도표나 실제 조사 결과는 아닙니다.</w:t>
      </w:r>
    </w:p>
    <w:p>
      <w:pPr>
        <w:pStyle w:val="Heading1"/>
        <w:keepNext/>
      </w:pPr>
      <w:r>
        <w:t xml:space="preserve">한 단계 더 · 조건을 바꾸면 답도 달라집니다</w:t>
      </w:r>
    </w:p>
    <w:p>
      <w:pPr>
        <w:spacing w:after="120" w:line="320"/>
      </w:pPr>
      <w:r>
        <w:t xml:space="preserve">학생의 “원하는 책이 없다”는 요청을 주제·학년·형식별로 익명 집계하고 예산과 구매 사유를 공개하면 장서 개발이 일회성 이벤트가 아니라 개선 과정이 됩니다. 작은 도서관일수록 외부 대출망과 전문 인력의 협력이 중요할 수 있습니다. 도서관 규모만으로 이용자의 만족을 추정하지 않습니다. 적은 장서가 지역 협력과 대출망으로 보완될 수도 있고 큰 도서관에도 편중이 있을 수 있습니다.</w:t>
      </w:r>
    </w:p>
    <w:p>
      <w:pPr>
        <w:pStyle w:val="Heading1"/>
        <w:keepNext/>
      </w:pPr>
      <w:r>
        <w:t xml:space="preserve">깊이 읽기 · 다른 조건으로 시험하기</w:t>
      </w:r>
    </w:p>
    <w:p>
      <w:pPr>
        <w:spacing w:after="120" w:line="320"/>
      </w:pPr>
      <w:r>
        <w:t xml:space="preserve">책을 찾는 학생이 검색어를 정확히 몰라도 주제 분류나 사서의 안내로 발견할 수 있습니다. 반대로 목록에는 있다고 뜨지만 이미 대출 중인 책은 그날의 접근에 포함되지 않습니다. 검색 성공, 대출 가능, 실제 읽기의 세 단계를 나눕니다.</w:t>
      </w:r>
    </w:p>
    <w:p>
      <w:pPr>
        <w:spacing w:after="120" w:line="320"/>
      </w:pPr>
      <w:r>
        <w:t xml:space="preserve">학교가 지역 도서관과 상호 대출을 시작했다면 신청에서 책을 받기까지 며칠 걸리는지도 중요합니다. 시험이 끝난 뒤에야 도착한다면 필요한 시점의 정보 접근 문제는 남습니다. 장서 수보다 이용자의 과제를 기준으로 서비스를 평가할 수 있습니다.</w:t>
      </w:r>
    </w:p>
    <w:p>
      <w:pPr>
        <w:pStyle w:val="Heading1"/>
        <w:keepNext/>
      </w:pPr>
      <w:r>
        <w:t xml:space="preserve">직접 확인 · 원문과 사례에 적용하기</w:t>
      </w:r>
    </w:p>
    <w:p>
      <w:pPr>
        <w:spacing w:after="120" w:line="320"/>
      </w:pPr>
      <w:r>
        <w:t xml:space="preserve">요청한 주제의 자료를 찾는 데 걸리는 시간, 이용 가능 시간, 대체 형식과 외부 대출망을 실제 학생의 경로로 기록합니다. 개관·대출 가능 시간과 학생의 시간표를 비교합니다. 자료의 형태와 접근 가능한 경로도 확인하면 장서 수와 실제 접근의 차이가 드러납니다.</w:t>
      </w:r>
    </w:p>
    <w:p>
      <w:pPr>
        <w:pStyle w:val="Heading1"/>
        <w:keepNext/>
      </w:pPr>
      <w:r>
        <w:t xml:space="preserve">직접 생각해 보기</w:t>
      </w:r>
    </w:p>
    <w:p>
      <w:pPr>
        <w:spacing w:after="120" w:line="320"/>
      </w:pPr>
      <w:r>
        <w:t xml:space="preserve">책은 있지만 필요한 학생이 빌릴 수 없다는 상황을 확인하는 자료 두 가지는?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개관·대출 가능 시간과 학생의 시간표를 비교합니다. 자료의 형태와 접근 가능한 경로도 확인하면 장서 수와 실제 접근의 차이가 드러납니다.</w:t>
      </w:r>
    </w:p>
    <w:p>
      <w:pPr>
        <w:pStyle w:val="Heading2"/>
        <w:keepNext/>
      </w:pPr>
      <w:r>
        <w:t xml:space="preserve">작은 학교 도서관의 정보 접근성은 어떻게 판단할까요?</w:t>
      </w:r>
    </w:p>
    <w:p>
      <w:pPr>
        <w:spacing w:after="120" w:line="320"/>
      </w:pPr>
      <w:r>
        <w:t xml:space="preserve">작은 학교 도서관의 정보 접근성은 책 권수뿐 아니라 장서 종류·개관 시간·담당 인력·검색 방법·이용자의 필요로 판단합니다. 동일한 전자책 구독을 제공해도 기기·인터넷·읽기 지원이 다르면 접근 경험은 같지 않습니다. 물리 공간과 디지털 경로를 함께 봅니다.</w:t>
      </w:r>
    </w:p>
    <w:p>
      <w:pPr>
        <w:pStyle w:val="Heading2"/>
        <w:keepNext/>
      </w:pPr>
      <w:r>
        <w:t xml:space="preserve">책은 있지만 필요한 학생이 빌릴 수 없다는 상황을 확인하는 자료 두 가지는?</w:t>
      </w:r>
    </w:p>
    <w:p>
      <w:pPr>
        <w:spacing w:after="120" w:line="320"/>
      </w:pPr>
      <w:r>
        <w:t xml:space="preserve">개관·대출 가능 시간과 학생의 시간표를 비교합니다. 자료의 형태와 접근 가능한 경로도 확인하면 장서 수와 실제 접근의 차이가 드러납니다.</w:t>
      </w:r>
    </w:p>
    <w:p>
      <w:pPr>
        <w:pStyle w:val="Heading2"/>
        <w:keepNext/>
      </w:pPr>
      <w:r>
        <w:t xml:space="preserve">장서가 많으면 접근성이 높은 도서관인가요?</w:t>
      </w:r>
    </w:p>
    <w:p>
      <w:pPr>
        <w:spacing w:after="120" w:line="320"/>
      </w:pPr>
      <w:r>
        <w:t xml:space="preserve">도서관 규모만으로 이용자의 만족을 추정하지 않습니다. 적은 장서가 지역 협력과 대출망으로 보완될 수도 있고 큰 도서관에도 편중이 있을 수 있습니다. 요청한 주제의 자료를 찾는 데 걸리는 시간, 이용 가능 시간, 대체 형식과 외부 대출망을 실제 학생의 경로로 기록합니다.</w:t>
      </w:r>
    </w:p>
    <w:p>
      <w:pPr>
        <w:pStyle w:val="Heading1"/>
        <w:keepNext/>
      </w:pPr>
      <w:r>
        <w:t xml:space="preserve">원문과 출처</w:t>
      </w:r>
    </w:p>
    <w:p>
      <w:pPr>
        <w:spacing w:after="120" w:line="320"/>
      </w:pPr>
      <w:r>
        <w:t xml:space="preserve">• IFLA · 학교도서관 지침 — https://www.ifla.org/files/assets/school-libraries-resource-centers/publications/ifla-school-library-guidelines.pdf: 학교도서관의 교육과정 지원·장서 개발과 전문성; 본문의 가상 수치나 학교 사례를 제공한 자료는 아닙니다.</w:t>
      </w:r>
    </w:p>
    <w:p>
      <w:pPr>
        <w:spacing w:after="120" w:line="320"/>
      </w:pPr>
      <w:r>
        <w:t xml:space="preserve">• UNESCO · 학습 정보 접근성 지침 — https://www.unesco.org/en/articles/guidelines-accessible-information-learning-available-23-languages: 텍스트·이미지·오디오 등의 접근 가능한 형태; 본문의 가상 수치나 학교 사례를 제공한 자료는 아닙니다.</w:t>
      </w:r>
    </w:p>
    <w:p>
      <w:pPr>
        <w:spacing w:after="120" w:line="320"/>
      </w:pPr>
      <w:r>
        <w:t xml:space="preserve">제작 방식과 정정 안내: https://www.dokdok.co/about#editorial</w:t>
      </w:r>
    </w:p>
    <w:p>
      <w:pPr>
        <w:pStyle w:val="Source"/>
        <w:spacing w:before="240"/>
      </w:pPr>
      <w:r>
        <w:t xml:space="preserve">온라인 원문: https://www.dokdok.co/reading/small-school-library-access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39dc936b-b968-dbd3-8d5e-2bfdb528242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작은 학교 도서관에서 보는 정보 접근성</dc:title>
  <dc:creator>똑똑</dc:creator>
  <dc:description>똑똑 · 에디터 이음 · 발행 2026.09.30</dc:description>
  <cp:lastModifiedBy>Un-named</cp:lastModifiedBy>
  <cp:revision>1</cp:revision>
  <dcterms:created xsi:type="dcterms:W3CDTF">2026-09-30T04:10:34.193Z</dcterms:created>
  <dcterms:modified xsi:type="dcterms:W3CDTF">2026-09-30T04:10:34.193Z</dcterms:modified>
</cp:coreProperties>
</file>

<file path=docProps/custom.xml><?xml version="1.0" encoding="utf-8"?>
<Properties xmlns="http://schemas.openxmlformats.org/officeDocument/2006/custom-properties" xmlns:vt="http://schemas.openxmlformats.org/officeDocument/2006/docPropsVTypes"/>
</file>