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국제 평가 발표에서 국가 평균과 분포 읽기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국제 평가 발표의 국가 평균은 조사 대상 학생 집단을 하나로 요약합니다.</w:t>
      </w:r>
    </w:p>
    <w:p>
      <w:pPr>
        <w:spacing w:after="120" w:line="320"/>
      </w:pPr>
      <w:r>
        <w:t xml:space="preserve">국제 평가 발표의 국가 평균은 조사 대상 학생 집단을 하나로 요약합니다. 평균 차이를 특정 수업 정책 하나의 효과로 바로 돌릴 수 없습니다.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국제 평가 발표의 국가 평균은 조사 대상 학생 집단을 하나로 요약합니다. 국가 순위와 교육의 모든 성과는 같지 않습니다.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국제 평가 발표의 국가 평균은 조사 대상 학생 집단을 하나로 요약합니다.</w:t>
      </w:r>
    </w:p>
    <w:p>
      <w:pPr>
        <w:spacing w:after="120" w:line="320"/>
      </w:pPr>
      <w:r>
        <w:t xml:space="preserve">• 국가 순위와 교육의 모든 성과는 같지 않습니다.</w:t>
      </w:r>
    </w:p>
    <w:p>
      <w:pPr>
        <w:spacing w:after="120" w:line="320"/>
      </w:pPr>
      <w:r>
        <w:t xml:space="preserve">• 평균 차이를 특정 수업 정책 하나의 효과로 바로 돌릴 수 없습니다.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국제 평가 발표의 국가 평균은 조사 대상 학생 집단을 하나로 요약합니다. 평균이 같아도 하위·상위 성취 학생의 비율과 지역·배경별 차이는 다를 수 있습니다.</w:t>
      </w:r>
    </w:p>
    <w:p>
      <w:pPr>
        <w:spacing w:after="120" w:line="320"/>
      </w:pPr>
      <w:r>
        <w:t xml:space="preserve">PISA 같은 국제 평가는 누구를 측정하는지가 결과의 뜻을 정합니다. 15세 학생을 대상으로 한 점수를 모든 학년의 학교 교육 결과로 바꾸면 범위가 넓어집니다. 영역도 수학·읽기·과학마다 따로 읽습니다.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국가 순위와 교육의 모든 성과는 같지 않습니다. 평가 대상의 나이, 영역, 문항과 불확실성을 먼저 읽어야 합니다.</w:t>
      </w:r>
    </w:p>
    <w:p>
      <w:pPr>
        <w:spacing w:after="120" w:line="320"/>
      </w:pPr>
      <w:r>
        <w:t xml:space="preserve">가상 A국 점수 490·500·510과 B국 점수 400·500·600은 둘 다 평균 500이지만 A의 최저·최고 차이는 20, B는 200입니다. 실제 PISA는 소수 학생 세 명의 단순 표가 아니므로 분포는 보고서의 성취 수준·불확실성 자료로 확인해야 합니다.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국가 A와 B의 평균이 모두 500점이어도 A는 490~510에 몰리고 B는 400과 600 부근에 나뉠 수 있습니다.</w:t>
      </w:r>
    </w:p>
    <w:p>
      <w:pPr>
        <w:spacing w:after="120" w:line="320"/>
      </w:pPr>
      <w:r>
        <w:t xml:space="preserve">국가 평균 순위가 한 칸 바뀌어도 점수 차이가 통계적 불확실성 안에 있을 수 있습니다. 순위 변화만 제목으로 만들면 독자는 측정 오차와 표본 설계를 잊기 쉽습니다. 평균, 분포, 점수 차이의 해석 가능성을 함께 묻습니다.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국제 평가 발표의 국가 평균은 조사 대상 학생 집단을 하나로 요약합니다.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국가 순위와 교육의 모든 성과는 같지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국가 A와 B의 평균이 모두 500점이어도 A는 490~510에 몰리고 B는 400과 600 부근에 나뉠 수 있습니다.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평균 차이를 특정 수업 정책 하나의 효과로 바로 돌릴 수 없습니다.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발표표에서 평균과 분포·성취 수준·표본 설명을 함께 찾고 비교하는 두 국가의 같은 회차인지 확인합니다.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평균 차이의 원인이나 특정 정책의 효과는 이 표만으로 정할 수 없으며 별도 연구가 필요합니다.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어떤 나라의 정책을 배우려면 점수만 옮기지 않고 그 나라의 교육과정·학생 배경·학교 조건을 조사해야 합니다. 같은 시기의 두 지표가 함께 움직였다는 사실은 원인을 증명하지 않습니다. 후속 연구가 필요한 질문으로 남깁니다.</w:t>
      </w:r>
    </w:p>
    <w:p>
      <w:pPr>
        <w:spacing w:after="120" w:line="320"/>
      </w:pPr>
      <w:r>
        <w:t xml:space="preserve">평균 차이를 특정 수업 정책 하나의 효과로 바로 돌릴 수 없습니다. 평가 방식과 사회 조건이 함께 다르기 때문입니다.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국가 A의 평균이 B보다 5점 높다는 사실은 A의 모든 학생이 B의 모든 학생보다 높다는 뜻이 아닙니다. 두 집단의 점수 분포는 많이 겹칠 수 있습니다. 평균만으로 개인에게 국가의 순위를 붙이는 것은 통계 단위를 바꾸는 오류입니다.</w:t>
      </w:r>
    </w:p>
    <w:p>
      <w:pPr>
        <w:spacing w:after="120" w:line="320"/>
      </w:pPr>
      <w:r>
        <w:t xml:space="preserve">PISA의 영역별 결과를 한 점수처럼 합치지 않습니다. 수학의 평균 변화와 읽기의 평균 변화는 다른 문항과 척도에서 측정되었습니다. 학생의 기초학력, 수업 경험, 가정 배경까지 설명하려면 평가 결과 외의 자료가 필요합니다.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발표표에서 평균과 분포·성취 수준·표본 설명을 함께 찾고 비교하는 두 국가의 같은 회차인지 확인합니다.</w:t>
      </w:r>
    </w:p>
    <w:p>
      <w:pPr>
        <w:spacing w:after="120" w:line="320"/>
      </w:pPr>
      <w:r>
        <w:t xml:space="preserve">아니요. 분포의 폭과 하위·상위 집단의 비중이 다를 수 있습니다. 표준오차와 비교 조건도 확인해야 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평균 500점인 두 나라의 성취 격차가 같다고 할 수 있는가?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아니요. 분포의 폭과 하위·상위 집단의 비중이 다를 수 있습니다. 표준오차와 비교 조건도 확인해야 합니다.</w:t>
      </w:r>
    </w:p>
    <w:p>
      <w:pPr>
        <w:pStyle w:val="Heading2"/>
        <w:keepNext/>
      </w:pPr>
      <w:r>
        <w:t xml:space="preserve">국가 평균 뒤의 분포는 어떻게 확인할까요?</w:t>
      </w:r>
    </w:p>
    <w:p>
      <w:pPr>
        <w:spacing w:after="120" w:line="320"/>
      </w:pPr>
      <w:r>
        <w:t xml:space="preserve">국제 평가 발표의 국가 평균은 조사 대상 학생 집단을 하나로 요약합니다. 평균이 같아도 하위·상위 성취 학생의 비율과 지역·배경별 차이는 다를 수 있습니다. 국가 순위와 교육의 모든 성과는 같지 않습니다. 평가 대상의 나이, 영역, 문항과 불확실성을 먼저 읽어야 합니다.</w:t>
      </w:r>
    </w:p>
    <w:p>
      <w:pPr>
        <w:pStyle w:val="Heading2"/>
        <w:keepNext/>
      </w:pPr>
      <w:r>
        <w:t xml:space="preserve">평균 500점인 두 나라의 성취 격차가 같다고 할 수 있는가?</w:t>
      </w:r>
    </w:p>
    <w:p>
      <w:pPr>
        <w:spacing w:after="120" w:line="320"/>
      </w:pPr>
      <w:r>
        <w:t xml:space="preserve">아니요. 분포의 폭과 하위·상위 집단의 비중이 다를 수 있습니다. 표준오차와 비교 조건도 확인해야 합니다.</w:t>
      </w:r>
    </w:p>
    <w:p>
      <w:pPr>
        <w:pStyle w:val="Heading2"/>
        <w:keepNext/>
      </w:pPr>
      <w:r>
        <w:t xml:space="preserve">국가 평균이 같으면 학생 점수 분포도 같나요?</w:t>
      </w:r>
    </w:p>
    <w:p>
      <w:pPr>
        <w:spacing w:after="120" w:line="320"/>
      </w:pPr>
      <w:r>
        <w:t xml:space="preserve">평균 차이를 특정 수업 정책 하나의 효과로 바로 돌릴 수 없습니다. 평가 방식과 사회 조건이 함께 다르기 때문입니다. 발표표에서 평균과 분포·성취 수준·표본 설명을 함께 찾고 비교하는 두 국가의 같은 회차인지 확인합니다.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OECD · PISA 2022 결과 1권 — https://www.oecd.org/en/publications/pisa-2022-results-volume-i_53f23881-en/full-report/how-did-countries-perform-in-pisa_dc514907.html: 평균뿐 아니라 국가 내 분포·비교의 맥락; 본문의 가상 수치나 학교 사례를 제공한 자료는 아닙니다.</w:t>
      </w:r>
    </w:p>
    <w:p>
      <w:pPr>
        <w:spacing w:after="120" w:line="320"/>
      </w:pPr>
      <w:r>
        <w:t xml:space="preserve">• 미국 인구조사국 · 분포 읽기 학습 자료 — https://www.census.gov/programs-surveys/sis/activities/math/census-in-counties.html: 중앙값·평균과 분포를 함께 비교하는 방법;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https://www.dokdok.co/reading/international-test-average-and-distribution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62e946d-4c49-1866-146c-c76e0d376cb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국제 평가 발표에서 국가 평균과 분포 읽기</dc:title>
  <dc:creator>똑똑</dc:creator>
  <dc:description>똑똑 · 에디터 모아 · 발행 2026.09.30</dc:description>
  <cp:lastModifiedBy>Un-named</cp:lastModifiedBy>
  <cp:revision>1</cp:revision>
  <dcterms:created xsi:type="dcterms:W3CDTF">2026-09-30T03:30:44.328Z</dcterms:created>
  <dcterms:modified xsi:type="dcterms:W3CDTF">2026-09-30T03:30:44.328Z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