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수행평가를 개인과 모둠 중 어떤 방식으로 할까?</w:t>
      </w:r>
    </w:p>
    <w:p>
      <w:pPr>
        <w:spacing w:after="240"/>
      </w:pPr>
      <w:r>
        <w:t xml:space="preserve">똑똑 · 에디터 도담 · 발행 2026.09.30</w:t>
      </w:r>
    </w:p>
    <w:p>
      <w:pPr>
        <w:spacing w:after="120" w:line="320"/>
      </w:pPr>
      <w:r>
        <w:t xml:space="preserve">수행평가가 무엇을 측정하는지에 따라 개인 결과와 협업 과정의 가치가 달라집니다.</w:t>
      </w:r>
    </w:p>
    <w:p>
      <w:pPr>
        <w:spacing w:after="120" w:line="320"/>
      </w:pPr>
      <w:r>
        <w:t xml:space="preserve">수행평가가 무엇을 측정하는지에 따라 개인 결과와 협업 과정의 가치가 달라집니다. 팀의 성과가 모든 구성원의 학습을 증명한다는 오해와 개인 평가가 협업을 방해한다는 일반화를 함께 경계합니다.</w:t>
      </w:r>
    </w:p>
    <w:p>
      <w:pPr>
        <w:pStyle w:val="Heading1"/>
        <w:keepNext/>
      </w:pPr>
      <w:r>
        <w:t xml:space="preserve">쉬운 설명</w:t>
      </w:r>
    </w:p>
    <w:p>
      <w:pPr>
        <w:spacing w:after="120" w:line="320"/>
      </w:pPr>
      <w:r>
        <w:t xml:space="preserve">수행평가가 무엇을 측정하는지에 따라 개인 결과와 협업 과정의 가치가 달라집니다. 모둠 점수만 주는 방식과 협업 역량을 평가하는 방식은 같지 않습니다.</w:t>
      </w:r>
    </w:p>
    <w:p>
      <w:pPr>
        <w:pStyle w:val="Heading1"/>
        <w:keepNext/>
      </w:pPr>
      <w:r>
        <w:t xml:space="preserve">핵심</w:t>
      </w:r>
    </w:p>
    <w:p>
      <w:pPr>
        <w:spacing w:after="120" w:line="320"/>
      </w:pPr>
      <w:r>
        <w:t xml:space="preserve">• 수행평가가 무엇을 측정하는지에 따라 개인 결과와 협업 과정의 가치가 달라집니다.</w:t>
      </w:r>
    </w:p>
    <w:p>
      <w:pPr>
        <w:spacing w:after="120" w:line="320"/>
      </w:pPr>
      <w:r>
        <w:t xml:space="preserve">• 모둠 점수만 주는 방식과 협업 역량을 평가하는 방식은 같지 않습니다.</w:t>
      </w:r>
    </w:p>
    <w:p>
      <w:pPr>
        <w:spacing w:after="120" w:line="320"/>
      </w:pPr>
      <w:r>
        <w:t xml:space="preserve">• 팀의 성과가 모든 구성원의 학습을 증명한다는 오해와 개인 평가가 협업을 방해한다는 일반화를 함께 경계합니다.</w:t>
      </w:r>
    </w:p>
    <w:p>
      <w:pPr>
        <w:pStyle w:val="Heading1"/>
        <w:keepNext/>
      </w:pPr>
      <w:r>
        <w:t xml:space="preserve">핵심 질문 · 대상과 범위부터 읽기</w:t>
      </w:r>
    </w:p>
    <w:p>
      <w:pPr>
        <w:spacing w:after="120" w:line="320"/>
      </w:pPr>
      <w:r>
        <w:t xml:space="preserve">수행평가가 무엇을 측정하는지에 따라 개인 결과와 협업 과정의 가치가 달라집니다. 같은 과제에도 공동 산출물과 개인 기여를 따로 볼 수 있습니다. 과제가 협업을 목표로 한다면 서로의 의견을 조정한 흔적도 평가 대상입니다. 반면 개별 이해가 목표라면 공동 발표의 완성도만으로는 증거가 부족합니다. 평가 목표를 먼저 말해야 점수 배분의 논쟁이 실제 학습 문제로 연결됩니다.</w:t>
      </w:r>
    </w:p>
    <w:p>
      <w:pPr>
        <w:pStyle w:val="Heading1"/>
        <w:keepNext/>
      </w:pPr>
      <w:r>
        <w:t xml:space="preserve">개념 구분 · 같아 보이는 말을 나누기</w:t>
      </w:r>
    </w:p>
    <w:p>
      <w:pPr>
        <w:spacing w:after="120" w:line="320"/>
      </w:pPr>
      <w:r>
        <w:t xml:space="preserve">모둠 점수만 주는 방식과 협업 역량을 평가하는 방식은 같지 않습니다. 반대로 개인 점수만 주면 함께 문제를 조정한 과정이 사라질 수 있습니다. 네 명이 각자 한 부분만 외워 발표하면 모둠 결과는 매끄러워도 전체 내용을 연결하지 못할 수 있습니다. 발표 후 각자 다른 조의 질문에 답하게 하면 개인 이해의 단서가 생깁니다. 이때 말하기 속도나 긴장도와 이해도를 혼동하지 않도록 다른 기록도 필요합니다.</w:t>
      </w:r>
    </w:p>
    <w:p>
      <w:pPr>
        <w:pStyle w:val="Heading1"/>
        <w:keepNext/>
      </w:pPr>
      <w:r>
        <w:t xml:space="preserve">적용 사례 · 가상의 장면에서 판단하기</w:t>
      </w:r>
    </w:p>
    <w:p>
      <w:pPr>
        <w:spacing w:after="120" w:line="320"/>
      </w:pPr>
      <w:r>
        <w:t xml:space="preserve">가상의 역사 발표에서 네 학생이 자료 조사·대본·시각 자료·발표를 나눴습니다. 최종 발표는 훌륭했지만 한 명은 근거를 설명하지 못했습니다. 동료 평가를 쓴다면 “열심히 했다” 같은 인상보다 어떤 자료를 검토하고 어떤 오류를 고쳤는지 기록하게 합니다. 친분 때문에 점수가 달라질 수 있으므로 동료 기록 하나가 곧 최종 점수가 되지 않도록 평가 기준과 확인 절차를 공개합니다.</w:t>
      </w:r>
    </w:p>
    <w:p>
      <w:pPr>
        <w:pStyle w:val="Heading1"/>
        <w:keepNext/>
      </w:pPr>
      <w:r>
        <w:t xml:space="preserve">비교표 · 이 글의 세 가지 판단 기준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확인 항목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본문에서 확인한 것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읽을 때 주의할 점</w:t>
            </w:r>
          </w:p>
        </w:tc>
      </w:tr>
      <w:tr>
        <w:trPr>
          <w:cantSplit/>
          <w:tblHeader w:val="false"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핵심 범위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수행평가가 무엇을 측정하는지에 따라 개인 결과와 협업 과정의 가치가 달라집니다.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모둠 점수만 주는 방식과 협업 역량을 평가하는 방식은 같지 않습니다.</w:t>
            </w:r>
          </w:p>
        </w:tc>
      </w:tr>
      <w:tr>
        <w:trPr>
          <w:cantSplit/>
          <w:tblHeader w:val="false"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가상 사례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가상의 역사 발표에서 네 학생이 자료 조사·대본·시각 자료·발표를 나눴습니다.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팀의 성과가 모든 구성원의 학습을 증명한다는 오해와 개인 평가가 협업을 방해한다는 일반화를 함께 경계합니다.</w:t>
            </w:r>
          </w:p>
        </w:tc>
      </w:tr>
      <w:tr>
        <w:trPr>
          <w:cantSplit/>
          <w:tblHeader w:val="false"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후속 확인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평가 목표·공통 기준·개인 설명 기회·동료 기록의 한계를 미리 정해 공개합니다.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세 행의 비중은 과제 목표와 함께 미리 알리고 중간에 바꾸지 않습니다.</w:t>
            </w:r>
          </w:p>
        </w:tc>
      </w:tr>
    </w:tbl>
    <w:p>
      <w:pPr>
        <w:spacing w:after="120" w:line="320"/>
      </w:pPr>
      <w:r>
        <w:t xml:space="preserve">본문 설명을 비교하기 위해 직접 만든 표입니다. 기관 원문의 도표나 실제 조사 결과는 아닙니다.</w:t>
      </w:r>
    </w:p>
    <w:p>
      <w:pPr>
        <w:pStyle w:val="Heading1"/>
        <w:keepNext/>
      </w:pPr>
      <w:r>
        <w:t xml:space="preserve">찬성 · 모둠 중심 평가를 쓴다</w:t>
      </w:r>
    </w:p>
    <w:p>
      <w:pPr>
        <w:pStyle w:val="Heading2"/>
        <w:keepNext/>
      </w:pPr>
      <w:r>
        <w:t xml:space="preserve">주장</w:t>
      </w:r>
    </w:p>
    <w:p>
      <w:pPr>
        <w:spacing w:after="120" w:line="320"/>
      </w:pPr>
      <w:r>
        <w:t xml:space="preserve">모둠 중심 평가를 쓴다</w:t>
      </w:r>
    </w:p>
    <w:p>
      <w:pPr>
        <w:pStyle w:val="Heading2"/>
        <w:keepNext/>
      </w:pPr>
      <w:r>
        <w:t xml:space="preserve">설명</w:t>
      </w:r>
    </w:p>
    <w:p>
      <w:pPr>
        <w:spacing w:after="120" w:line="320"/>
      </w:pPr>
      <w:r>
        <w:t xml:space="preserve">협상·역할 조정·공동 문제 해결을 실제 수행에서 볼 수 있습니다.</w:t>
      </w:r>
    </w:p>
    <w:p>
      <w:pPr>
        <w:pStyle w:val="Heading2"/>
        <w:keepNext/>
      </w:pPr>
      <w:r>
        <w:t xml:space="preserve">근거</w:t>
      </w:r>
    </w:p>
    <w:p>
      <w:pPr>
        <w:spacing w:after="120" w:line="320"/>
      </w:pPr>
      <w:r>
        <w:t xml:space="preserve">Cornell의 루브릭 안내처럼 협업 목표를 명시해 기준을 설계할 수 있습니다.</w:t>
      </w:r>
    </w:p>
    <w:p>
      <w:pPr>
        <w:pStyle w:val="Heading2"/>
        <w:keepNext/>
      </w:pPr>
      <w:r>
        <w:t xml:space="preserve">근거의 한계</w:t>
      </w:r>
    </w:p>
    <w:p>
      <w:pPr>
        <w:spacing w:after="120" w:line="320"/>
      </w:pPr>
      <w:r>
        <w:t xml:space="preserve">팀의 성과가 모든 구성원의 학습을 증명한다는 오해와 개인 평가가 협업을 방해한다는 일반화를 함께 경계합니다.</w:t>
      </w:r>
    </w:p>
    <w:p>
      <w:pPr>
        <w:pStyle w:val="Heading2"/>
        <w:keepNext/>
      </w:pPr>
      <w:r>
        <w:t xml:space="preserve">예시</w:t>
      </w:r>
    </w:p>
    <w:p>
      <w:pPr>
        <w:spacing w:after="120" w:line="320"/>
      </w:pPr>
      <w:r>
        <w:t xml:space="preserve">공동 실험에서 역할을 바꾸며 결과를 검토하는 과제입니다.</w:t>
      </w:r>
    </w:p>
    <w:p>
      <w:pPr>
        <w:pStyle w:val="Heading2"/>
        <w:keepNext/>
      </w:pPr>
      <w:r>
        <w:t xml:space="preserve">반론</w:t>
      </w:r>
    </w:p>
    <w:p>
      <w:pPr>
        <w:spacing w:after="120" w:line="320"/>
      </w:pPr>
      <w:r>
        <w:t xml:space="preserve">무임승차와 개인 이해의 차이를 숨길 수 있습니다.</w:t>
      </w:r>
    </w:p>
    <w:p>
      <w:pPr>
        <w:pStyle w:val="Heading2"/>
        <w:keepNext/>
      </w:pPr>
      <w:r>
        <w:t xml:space="preserve">성립 조건</w:t>
      </w:r>
    </w:p>
    <w:p>
      <w:pPr>
        <w:spacing w:after="120" w:line="320"/>
      </w:pPr>
      <w:r>
        <w:t xml:space="preserve">개인 설명·과정 기록을 함께 남길 때입니다.</w:t>
      </w:r>
    </w:p>
    <w:p>
      <w:pPr>
        <w:pStyle w:val="Heading1"/>
        <w:keepNext/>
      </w:pPr>
      <w:r>
        <w:t xml:space="preserve">신중·반대 · 개인 중심 평가를 쓴다</w:t>
      </w:r>
    </w:p>
    <w:p>
      <w:pPr>
        <w:pStyle w:val="Heading2"/>
        <w:keepNext/>
      </w:pPr>
      <w:r>
        <w:t xml:space="preserve">주장</w:t>
      </w:r>
    </w:p>
    <w:p>
      <w:pPr>
        <w:spacing w:after="120" w:line="320"/>
      </w:pPr>
      <w:r>
        <w:t xml:space="preserve">개인 중심 평가를 쓴다</w:t>
      </w:r>
    </w:p>
    <w:p>
      <w:pPr>
        <w:pStyle w:val="Heading2"/>
        <w:keepNext/>
      </w:pPr>
      <w:r>
        <w:t xml:space="preserve">설명</w:t>
      </w:r>
    </w:p>
    <w:p>
      <w:pPr>
        <w:spacing w:after="120" w:line="320"/>
      </w:pPr>
      <w:r>
        <w:t xml:space="preserve">학생마다 배운 내용을 확인하고 점수의 책임을 명확히 할 수 있습니다.</w:t>
      </w:r>
    </w:p>
    <w:p>
      <w:pPr>
        <w:pStyle w:val="Heading2"/>
        <w:keepNext/>
      </w:pPr>
      <w:r>
        <w:t xml:space="preserve">근거</w:t>
      </w:r>
    </w:p>
    <w:p>
      <w:pPr>
        <w:spacing w:after="120" w:line="320"/>
      </w:pPr>
      <w:r>
        <w:t xml:space="preserve">같은 루브릭의 개인 수행 기준으로 결과를 비교할 수 있습니다.</w:t>
      </w:r>
    </w:p>
    <w:p>
      <w:pPr>
        <w:pStyle w:val="Heading2"/>
        <w:keepNext/>
      </w:pPr>
      <w:r>
        <w:t xml:space="preserve">근거의 한계</w:t>
      </w:r>
    </w:p>
    <w:p>
      <w:pPr>
        <w:spacing w:after="120" w:line="320"/>
      </w:pPr>
      <w:r>
        <w:t xml:space="preserve">팀의 성과가 모든 구성원의 학습을 증명한다는 오해와 개인 평가가 협업을 방해한다는 일반화를 함께 경계합니다.</w:t>
      </w:r>
    </w:p>
    <w:p>
      <w:pPr>
        <w:pStyle w:val="Heading2"/>
        <w:keepNext/>
      </w:pPr>
      <w:r>
        <w:t xml:space="preserve">예시</w:t>
      </w:r>
    </w:p>
    <w:p>
      <w:pPr>
        <w:spacing w:after="120" w:line="320"/>
      </w:pPr>
      <w:r>
        <w:t xml:space="preserve">각자가 사료의 신뢰성을 설명하는 과제입니다.</w:t>
      </w:r>
    </w:p>
    <w:p>
      <w:pPr>
        <w:pStyle w:val="Heading2"/>
        <w:keepNext/>
      </w:pPr>
      <w:r>
        <w:t xml:space="preserve">반론</w:t>
      </w:r>
    </w:p>
    <w:p>
      <w:pPr>
        <w:spacing w:after="120" w:line="320"/>
      </w:pPr>
      <w:r>
        <w:t xml:space="preserve">협업 과정의 학습을 놓칠 수 있습니다.</w:t>
      </w:r>
    </w:p>
    <w:p>
      <w:pPr>
        <w:pStyle w:val="Heading2"/>
        <w:keepNext/>
      </w:pPr>
      <w:r>
        <w:t xml:space="preserve">성립 조건</w:t>
      </w:r>
    </w:p>
    <w:p>
      <w:pPr>
        <w:spacing w:after="120" w:line="320"/>
      </w:pPr>
      <w:r>
        <w:t xml:space="preserve">공동 활동은 유지하되 평가할 개인 증거를 별도로 얻을 때입니다.</w:t>
      </w:r>
    </w:p>
    <w:p>
      <w:pPr>
        <w:pStyle w:val="Heading1"/>
        <w:keepNext/>
      </w:pPr>
      <w:r>
        <w:t xml:space="preserve">한 단계 더 · 조건을 바꾸면 답도 달라집니다</w:t>
      </w:r>
    </w:p>
    <w:p>
      <w:pPr>
        <w:spacing w:after="120" w:line="320"/>
      </w:pPr>
      <w:r>
        <w:t xml:space="preserve">평가표에는 공동 산출물의 정확성, 과정에서의 협업, 학생 각자의 설명을 별도 행으로 둘 수 있습니다. 세 행의 비중은 과제 목표와 함께 미리 알리고 중간에 바꾸지 않습니다. 팀의 성과가 모든 구성원의 학습을 증명한다는 오해와 개인 평가가 협업을 방해한다는 일반화를 함께 경계합니다.</w:t>
      </w:r>
    </w:p>
    <w:p>
      <w:pPr>
        <w:pStyle w:val="Heading1"/>
        <w:keepNext/>
      </w:pPr>
      <w:r>
        <w:t xml:space="preserve">직접 확인 · 원문과 사례에 적용하기</w:t>
      </w:r>
    </w:p>
    <w:p>
      <w:pPr>
        <w:spacing w:after="120" w:line="320"/>
      </w:pPr>
      <w:r>
        <w:t xml:space="preserve">평가 목표·공통 기준·개인 설명 기회·동료 기록의 한계를 미리 정해 공개합니다. 공동 결과 외에 각 학생의 이해를 확인합니다. 개인 기여를 2분 말하기 하나로 확정하지 말고 과정 기록과 함께 봅니다.</w:t>
      </w:r>
    </w:p>
    <w:p>
      <w:pPr>
        <w:pStyle w:val="Heading1"/>
        <w:keepNext/>
      </w:pPr>
      <w:r>
        <w:t xml:space="preserve">직접 생각해 보기</w:t>
      </w:r>
    </w:p>
    <w:p>
      <w:pPr>
        <w:spacing w:after="120" w:line="320"/>
      </w:pPr>
      <w:r>
        <w:t xml:space="preserve">모둠 발표 뒤 각자 2분 동안 자료 선택 이유를 설명하게 할 때 확인하는 것은?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r>
        <w:br w:type="page"/>
      </w:r>
    </w:p>
    <w:p>
      <w:pPr>
        <w:pStyle w:val="Heading1"/>
        <w:keepNext/>
      </w:pPr>
      <w:r>
        <w:t xml:space="preserve">확인 설명</w:t>
      </w:r>
    </w:p>
    <w:p>
      <w:pPr>
        <w:spacing w:after="120" w:line="320"/>
      </w:pPr>
      <w:r>
        <w:t xml:space="preserve">공동 결과 외에 각 학생의 이해를 확인합니다. 개인 기여를 2분 말하기 하나로 확정하지 말고 과정 기록과 함께 봅니다.</w:t>
      </w:r>
    </w:p>
    <w:p>
      <w:pPr>
        <w:pStyle w:val="Heading2"/>
        <w:keepNext/>
      </w:pPr>
      <w:r>
        <w:t xml:space="preserve">수행평가를 개인과 모둠 중 어떤 방식으로 할까?</w:t>
      </w:r>
    </w:p>
    <w:p>
      <w:pPr>
        <w:spacing w:after="120" w:line="320"/>
      </w:pPr>
      <w:r>
        <w:t xml:space="preserve">수행평가가 무엇을 측정하는지에 따라 개인 결과와 협업 과정의 가치가 달라집니다. 같은 과제에도 공동 산출물과 개인 기여를 따로 볼 수 있습니다. 모둠 점수만 주는 방식과 협업 역량을 평가하는 방식은 같지 않습니다. 반대로 개인 점수만 주면 함께 문제를 조정한 과정이 사라질 수 있습니다.</w:t>
      </w:r>
    </w:p>
    <w:p>
      <w:pPr>
        <w:pStyle w:val="Heading2"/>
        <w:keepNext/>
      </w:pPr>
      <w:r>
        <w:t xml:space="preserve">모둠 발표 뒤 각자 2분 동안 자료 선택 이유를 설명하게 할 때 확인하는 것은?</w:t>
      </w:r>
    </w:p>
    <w:p>
      <w:pPr>
        <w:spacing w:after="120" w:line="320"/>
      </w:pPr>
      <w:r>
        <w:t xml:space="preserve">공동 결과 외에 각 학생의 이해를 확인합니다. 개인 기여를 2분 말하기 하나로 확정하지 말고 과정 기록과 함께 봅니다.</w:t>
      </w:r>
    </w:p>
    <w:p>
      <w:pPr>
        <w:pStyle w:val="Heading2"/>
        <w:keepNext/>
      </w:pPr>
      <w:r>
        <w:t xml:space="preserve">모둠 점수만으로 각 학생의 배움을 알 수 있나요?</w:t>
      </w:r>
    </w:p>
    <w:p>
      <w:pPr>
        <w:spacing w:after="120" w:line="320"/>
      </w:pPr>
      <w:r>
        <w:t xml:space="preserve">팀의 성과가 모든 구성원의 학습을 증명한다는 오해와 개인 평가가 협업을 방해한다는 일반화를 함께 경계합니다. 평가 목표·공통 기준·개인 설명 기회·동료 기록의 한계를 미리 정해 공개합니다.</w:t>
      </w:r>
    </w:p>
    <w:p>
      <w:pPr>
        <w:pStyle w:val="Heading1"/>
        <w:keepNext/>
      </w:pPr>
      <w:r>
        <w:t xml:space="preserve">원문과 출처</w:t>
      </w:r>
    </w:p>
    <w:p>
      <w:pPr>
        <w:spacing w:after="120" w:line="320"/>
      </w:pPr>
      <w:r>
        <w:t xml:space="preserve">• Cornell · 루브릭 활용 안내 — https://teaching.cornell.edu/teaching-resources/assessing-student-learning/using-rubrics: 수행 기준의 사전 제시와 일관된 평가; 본문의 가상 수치나 학교 사례를 제공한 자료는 아닙니다.</w:t>
      </w:r>
    </w:p>
    <w:p>
      <w:pPr>
        <w:spacing w:after="120" w:line="320"/>
      </w:pPr>
      <w:r>
        <w:t xml:space="preserve">• Cornell · 학생 피드백 안내 — https://mtei.engineering.cornell.edu/tips-updates/teaching-tips/feedback-to-students/: 학습자의 다음 수정 행동을 돕는 피드백; 본문의 가상 수치나 학교 사례를 제공한 자료는 아닙니다.</w:t>
      </w:r>
    </w:p>
    <w:p>
      <w:pPr>
        <w:spacing w:after="120" w:line="320"/>
      </w:pPr>
      <w:r>
        <w:t xml:space="preserve">제작 방식과 정정 안내: https://www.dokdok.co/about#editorial</w:t>
      </w:r>
    </w:p>
    <w:p>
      <w:pPr>
        <w:pStyle w:val="Source"/>
        <w:spacing w:before="240"/>
      </w:pPr>
      <w:r>
        <w:t xml:space="preserve">온라인 원문: https://www.dokdok.co/reading/individual-or-group-assessment</w:t>
      </w:r>
    </w:p>
    <w:sectPr>
      <w:footerReference w:type="default" r:id="rId7"/>
      <w:pgSz w:w="11906" w:h="16838" w:orient="portrait"/>
      <w:pgMar w:top="960" w:right="960" w:bottom="960" w:left="96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anumGothic">
    <w:family w:val="auto"/>
    <w:pitch w:val="variable"/>
    <w:sig w:usb0="E0002AFF" w:usb1="C000247B" w:usb2="00000009" w:usb3="00000000" w:csb0="000001FF" w:csb1="00000000"/>
    <w:embedRegular r:id="rId1" w:fontKey="{085268bd-8b1e-0c1d-05ad-a9c991ff0549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sz w:val="16"/>
        <w:szCs w:val="16"/>
      </w:rPr>
      <w:t xml:space="preserve">똑똑 · 큐레아  |  </w:t>
    </w:r>
    <w:r>
      <w:rPr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NanumGothic" w:cs="NanumGothic" w:eastAsia="NanumGothic" w:hAnsi="NanumGothic"/>
        <w:color w:val="222222"/>
        <w:sz w:val="21"/>
        <w:szCs w:val="21"/>
      </w:rPr>
    </w:rPrDefault>
    <w:pPrDefault>
      <w:pPr>
        <w:spacing w:after="100" w:line="320"/>
      </w:pPr>
    </w:pPrDefault>
  </w:docDefaults>
  <w:style w:type="paragraph" w:styleId="Title">
    <w:name w:val="Title"/>
    <w:basedOn w:val="Normal"/>
    <w:next w:val="Normal"/>
    <w:qFormat/>
    <w:pPr>
      <w:spacing w:after="200"/>
    </w:pPr>
    <w:rPr>
      <w:b/>
      <w:bCs/>
      <w:color w:val="111111"/>
      <w:sz w:val="40"/>
      <w:szCs w:val="40"/>
    </w:rPr>
  </w:style>
  <w:style w:type="paragraph" w:styleId="Heading1">
    <w:name w:val="Heading 1"/>
    <w:basedOn w:val="Normal"/>
    <w:next w:val="Normal"/>
    <w:qFormat/>
    <w:pPr>
      <w:keepNext/>
      <w:spacing w:after="140" w:before="260"/>
    </w:pPr>
    <w:rPr>
      <w:b/>
      <w:bCs/>
      <w:color w:val="111111"/>
      <w:sz w:val="28"/>
      <w:szCs w:val="28"/>
    </w:rPr>
  </w:style>
  <w:style w:type="paragraph" w:styleId="Heading2">
    <w:name w:val="Heading 2"/>
    <w:basedOn w:val="Normal"/>
    <w:next w:val="Normal"/>
    <w:qFormat/>
    <w:pPr>
      <w:keepNext/>
      <w:spacing w:after="100" w:before="160"/>
    </w:pPr>
    <w:rPr>
      <w:b/>
      <w:bCs/>
      <w:color w:val="111111"/>
      <w:sz w:val="24"/>
      <w:szCs w:val="24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Source">
    <w:name w:val="Source"/>
    <w:basedOn w:val="Normal"/>
    <w:rPr>
      <w:color w:val="555555"/>
      <w:sz w:val="17"/>
      <w:szCs w:val="17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수행평가를 개인과 모둠 중 어떤 방식으로 할까?</dc:title>
  <dc:creator>똑똑</dc:creator>
  <dc:description>똑똑 · 에디터 도담 · 발행 2026.09.30</dc:description>
  <cp:lastModifiedBy>Un-named</cp:lastModifiedBy>
  <cp:revision>1</cp:revision>
  <dcterms:created xsi:type="dcterms:W3CDTF">2026-09-30T04:10:44.567Z</dcterms:created>
  <dcterms:modified xsi:type="dcterms:W3CDTF">2026-09-30T04:10:44.567Z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