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교육과정을 콘텐츠 지도에 옮기는 방법</w:t>
      </w:r>
    </w:p>
    <w:p>
      <w:pPr>
        <w:spacing w:after="240"/>
      </w:pPr>
      <w:r>
        <w:t xml:space="preserve">똑똑 · 에디터 이음 · 발행 2026.09.28</w:t>
      </w:r>
    </w:p>
    <w:p>
      <w:pPr>
        <w:spacing w:after="120" w:line="320"/>
      </w:pPr>
      <w:r>
        <w:t xml:space="preserve">성취기준을 제목에 붙이기 전에, 학생이 할 수 있어야 할 일을 읽습니다.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축구공이 나오는 이야기를 읽었다고 축구를 할 수 있게 되는 것은 아닙니다. 교과 단어가 있다는 것과 그 교과에서 요구하는 이해·활동을 해봤다는 것도 다릅니다.</w:t>
      </w:r>
    </w:p>
    <w:p>
      <w:pPr>
        <w:pStyle w:val="Heading1"/>
        <w:keepNext/>
      </w:pPr>
      <w:r>
        <w:t xml:space="preserve">핵심</w:t>
      </w:r>
    </w:p>
    <w:p>
      <w:pPr>
        <w:spacing w:after="120" w:line="320"/>
      </w:pPr>
      <w:r>
        <w:t xml:space="preserve">• 교육과정 원문·콘텐츠·학습 활동을 구분해 연결합니다.</w:t>
      </w:r>
    </w:p>
    <w:p>
      <w:pPr>
        <w:spacing w:after="120" w:line="320"/>
      </w:pPr>
      <w:r>
        <w:t xml:space="preserve">• 직접 대응과 주제 관련성을 다른 관계로 표시합니다.</w:t>
      </w:r>
    </w:p>
    <w:p>
      <w:pPr>
        <w:spacing w:after="120" w:line="320"/>
      </w:pPr>
      <w:r>
        <w:t xml:space="preserve">• 적용 학년·판본·검토 근거를 남겨야 지도를 고칠 수 있습니다.</w:t>
      </w:r>
    </w:p>
    <w:p>
      <w:pPr>
        <w:pStyle w:val="Heading1"/>
        <w:keepNext/>
      </w:pPr>
      <w:r>
        <w:t xml:space="preserve">1장 · 읽기 · 명사보다 학생이 할 동사를 찾습니다</w:t>
      </w:r>
    </w:p>
    <w:p>
      <w:pPr>
        <w:spacing w:after="120" w:line="320"/>
      </w:pPr>
      <w:r>
        <w:t xml:space="preserve">콘텐츠와 교육과정을 연결할 때 주제 단어만 맞추기 쉽습니다. 하지만 같은 민주주의라는 단어를 다뤄도 용어의 뜻을 아는 것, 사례를 비교하는 것, 근거를 들어 판단하는 것은 다른 수행입니다. 원문에서 어떤 이해와 행동을 요구하는지 먼저 살펴야 합니다.</w:t>
      </w:r>
    </w:p>
    <w:p>
      <w:pPr>
        <w:spacing w:after="120" w:line="320"/>
      </w:pPr>
      <w:r>
        <w:t xml:space="preserve">교육부의 확정 발표는 개정 방향을 이해하는 출발점입니다. 구체적인 교과·학년·성취기준은 NCIC의 해당 원문과 판본을 확인해야 합니다. 이 글은 공식 코드를 임의로 만들어 연결하지 않고 연결 판단의 절차를 설명합니다.</w:t>
      </w:r>
    </w:p>
    <w:p>
      <w:pPr>
        <w:pStyle w:val="Heading1"/>
        <w:keepNext/>
      </w:pPr>
      <w:r>
        <w:t xml:space="preserve">2장 · 관계 · 모든 연결에 같은 이름을 붙이지 않습니다</w:t>
      </w:r>
    </w:p>
    <w:p>
      <w:pPr>
        <w:spacing w:after="120" w:line="320"/>
      </w:pPr>
      <w:r>
        <w:t xml:space="preserve">직접 대응은 해당 내용과 수행을 콘텐츠가 실제로 다룬다고 판단할 근거가 있을 때 사용합니다. 주제 관련은 배경이나 사례를 제공하지만 목표 수행을 모두 담지는 않는 관계입니다. 학습 방법 연결은 인출 연습이나 개념 지도처럼 여러 교과에서 사용할 수 있는 방식입니다.</w:t>
      </w:r>
    </w:p>
    <w:p>
      <w:pPr>
        <w:spacing w:after="120" w:line="320"/>
      </w:pPr>
      <w:r>
        <w:t xml:space="preserve">예를 들어 공유경제 토론문은 경제적 선택을 논의하는 배경 자료가 될 수 있습니다. 그러나 글을 읽는 것만으로 특정 성취기준의 평가까지 완료했다고 말할 수는 없습니다. 어떤 활동과 확인 과제가 붙는지에 따라 연결의 강도가 달라집니다.</w:t>
      </w:r>
    </w:p>
    <w:p>
      <w:pPr>
        <w:pStyle w:val="Heading1"/>
        <w:keepNext/>
      </w:pPr>
      <w:r>
        <w:t xml:space="preserve">연결 지도 · 공식 원문과 콘텐츠 사이의 세 고리</w:t>
      </w:r>
    </w:p>
    <w:p>
      <w:pPr>
        <w:spacing w:after="120" w:line="320"/>
      </w:pPr>
      <w:r>
        <w:t xml:space="preserve">• 원문 확인:  판본·학교급·내용·수행</w:t>
      </w:r>
    </w:p>
    <w:p>
      <w:pPr>
        <w:spacing w:after="120" w:line="320"/>
      </w:pPr>
      <w:r>
        <w:t xml:space="preserve">• 콘텐츠 판단:  정의·사례·근거·한계</w:t>
      </w:r>
    </w:p>
    <w:p>
      <w:pPr>
        <w:spacing w:after="120" w:line="320"/>
      </w:pPr>
      <w:r>
        <w:t xml:space="preserve">• 활동 확인:  학생이 설명·비교·적용하는 증거</w:t>
      </w:r>
    </w:p>
    <w:p>
      <w:pPr>
        <w:spacing w:after="120" w:line="320"/>
      </w:pPr>
      <w:r>
        <w:t xml:space="preserve">교육과정 매핑의 자체 검토 흐름입니다. 공식 성취기준 목록이 아닙니다.</w:t>
      </w:r>
    </w:p>
    <w:p>
      <w:pPr>
        <w:pStyle w:val="Heading1"/>
        <w:keepNext/>
      </w:pPr>
      <w:r>
        <w:t xml:space="preserve">관계 유형 · 연결 근거를 짧게라도 남깁니다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관계</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붙일 수 있는 설명</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피해야 할 표시</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직접 대응 후보</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내용과 수행을 검토 중</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검토 없이 공식 인증</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주제 관련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해당 문제의 배경·사례 제공</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단어 일치만으로 직접 대응</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학습 방법</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복습·자료 평가에 활용</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모든 교과의 성취 보장</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맥락 자료</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정책·역사 배경 제공</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최신 학교 지침 대체</w:t>
            </w:r>
          </w:p>
        </w:tc>
      </w:tr>
    </w:tbl>
    <w:p>
      <w:pPr>
        <w:spacing w:after="120" w:line="320"/>
      </w:pPr>
      <w:r>
        <w:t xml:space="preserve">사이트의 편집 기준이며 NCIC가 부여한 관계 분류가 아닙니다.</w:t>
      </w:r>
    </w:p>
    <w:p>
      <w:pPr>
        <w:pStyle w:val="Heading1"/>
        <w:keepNext/>
      </w:pPr>
      <w:r>
        <w:t xml:space="preserve">3장 · 사례 · 한 콘텐츠에 한 코드만 붙이는 방식의 한계</w:t>
      </w:r>
    </w:p>
    <w:p>
      <w:pPr>
        <w:spacing w:after="120" w:line="320"/>
      </w:pPr>
      <w:r>
        <w:t xml:space="preserve">가상의 수업에서 학력 뉴스를 읽고 그래프를 해석한 뒤 교육 지원 방안을 토론합니다. 읽기, 통계 해석, 사회적 판단이 함께 들어갑니다. 하나의 주제로 묶을 수는 있지만 어느 교과 목표를 어느 부분에서 다루는지 분리해 설명해야 합니다. 콘텐츠의 본문, 시각 자료, 활동에 서로 다른 관계를 남기면 교사는 필요한 부분만 골라 쓸 수 있습니다. 본문 전체가 한 목표를 완벽히 충족한다고 과장하기보다 사용 가능한 부분과 추가로 필요한 수업을 안내하는 편이 유용합니다.</w:t>
      </w:r>
    </w:p>
    <w:p>
      <w:pPr>
        <w:pStyle w:val="Heading1"/>
        <w:keepNext/>
      </w:pPr>
      <w:r>
        <w:t xml:space="preserve">4장 · 유지 · 교육과정 지도는 갱신할 수 있어야 합니다</w:t>
      </w:r>
    </w:p>
    <w:p>
      <w:pPr>
        <w:spacing w:after="120" w:line="320"/>
      </w:pPr>
      <w:r>
        <w:t xml:space="preserve">판본과 적용 학년, 원문 주소, 확인 날짜, 연결 이유, 검토 상태를 남겨야 변경을 따라갈 수 있습니다. 원문이 바뀌면 제목만 수정하는 것이 아니라 연결된 설명과 활동도 다시 확인해야 합니다. 코드의 존재와 내용의 적합성은 별도의 검토 대상입니다.</w:t>
      </w:r>
    </w:p>
    <w:p>
      <w:pPr>
        <w:spacing w:after="120" w:line="320"/>
      </w:pPr>
      <w:r>
        <w:t xml:space="preserve">출시 시점에는 매핑 후보를 검토자와 함께 확인하고 승인한 관계만 확정 표시하는 것이 좋습니다. 그 전에도 주제와 학습 방법을 중심으로 콘텐츠를 찾아 읽는 경험은 제공할 수 있습니다. 정확하지 않은 공식 연결을 채워 넣는 것보다 검토 상태를 드러내는 편이 교육 현장에서 신뢰할 수 있습니다.</w:t>
      </w:r>
    </w:p>
    <w:p>
      <w:pPr>
        <w:pStyle w:val="Heading1"/>
        <w:keepNext/>
      </w:pPr>
      <w:r>
        <w:t xml:space="preserve">직접 생각해 보기</w:t>
      </w:r>
    </w:p>
    <w:p>
      <w:pPr>
        <w:spacing w:after="120" w:line="320"/>
      </w:pPr>
      <w:r>
        <w:t xml:space="preserve">콘텐츠 한 편을 골라 주제 관련인지 직접 대응 후보인지 판단하고 부족한 활동을 적어보세요.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예: 민주주의 리포트는 참여의 배경 설명을 제공한다. 비교·판단 수행을 확인하려면 실제 두 규칙의 절차를 비교하고 근거를 쓰는 활동이 더 필요하다.</w:t>
      </w:r>
    </w:p>
    <w:p>
      <w:pPr>
        <w:pStyle w:val="Heading2"/>
        <w:keepNext/>
      </w:pPr>
      <w:r>
        <w:t xml:space="preserve">NCIC 자료를 그대로 복사해도 되나요?</w:t>
      </w:r>
    </w:p>
    <w:p>
      <w:pPr>
        <w:spacing w:after="120" w:line="320"/>
      </w:pPr>
      <w:r>
        <w:t xml:space="preserve">자료별 이용 조건을 확인해야 합니다. 이 샘플은 원문 링크와 자체 해설을 제공하며, 원문 전체를 복제하지 않습니다.</w:t>
      </w:r>
    </w:p>
    <w:p>
      <w:pPr>
        <w:pStyle w:val="Heading2"/>
        <w:keepNext/>
      </w:pPr>
      <w:r>
        <w:t xml:space="preserve">코드를 붙이면 SEO에 더 유리한가요?</w:t>
      </w:r>
    </w:p>
    <w:p>
      <w:pPr>
        <w:spacing w:after="120" w:line="320"/>
      </w:pPr>
      <w:r>
        <w:t xml:space="preserve">검색 성과를 보장하지 않습니다. 독자가 해당 콘텐츠의 학습 범위를 정확히 이해하도록 유효한 관계를 설명하는 것이 우선입니다.</w:t>
      </w:r>
    </w:p>
    <w:p>
      <w:pPr>
        <w:pStyle w:val="Heading1"/>
        <w:keepNext/>
      </w:pPr>
      <w:r>
        <w:t xml:space="preserve">원문과 출처</w:t>
      </w:r>
    </w:p>
    <w:p>
      <w:pPr>
        <w:spacing w:after="120" w:line="320"/>
      </w:pPr>
      <w:r>
        <w:t xml:space="preserve">• 교육부 · 2022 개정 교육과정 확정·발표 — https://www.moe.go.kr/boardCnts/viewRenew.do?boardID=294&amp;boardSeq=93459&amp;lev=0&amp;m=0204: 2022년 12월 22일 확정 발표 자료. 학교별 편성은 별도 확인해야 합니다.</w:t>
      </w:r>
    </w:p>
    <w:p>
      <w:pPr>
        <w:spacing w:after="120" w:line="320"/>
      </w:pPr>
      <w:r>
        <w:t xml:space="preserve">• NCIC · 국가교육과정 정보 — https://ncic.re.kr/cntnt/154.do: 원문 탐색 경로. 이 글은 성취기준 원문을 복제하거나 임의의 코드를 부여하지 않습니다.</w:t>
      </w:r>
    </w:p>
    <w:p>
      <w:pPr>
        <w:spacing w:after="120" w:line="320"/>
      </w:pPr>
      <w:r>
        <w:t xml:space="preserve">• Cornell · 루브릭 활용 — https://teaching.cornell.edu/teaching-resources/assessing-student-learning/using-rubrics: 수행 기준과 수준을 기술하는 평가 도구. 본문 표는 자체 작성입니다.</w:t>
      </w:r>
    </w:p>
    <w:p>
      <w:pPr>
        <w:spacing w:after="120" w:line="320"/>
      </w:pPr>
      <w:r>
        <w:t xml:space="preserve">제작 방식과 정정 안내: https://www.dokdok.co/about#editorial</w:t>
      </w:r>
    </w:p>
    <w:p>
      <w:pPr>
        <w:pStyle w:val="Source"/>
        <w:spacing w:before="240"/>
      </w:pPr>
      <w:r>
        <w:t xml:space="preserve">온라인 원문: https://www.dokdok.co/reading/curriculum-map</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036f2aa8-f047-e16a-c4b7-f006d579e5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교육과정을 콘텐츠 지도에 옮기는 방법</dc:title>
  <dc:creator>똑똑</dc:creator>
  <dc:description>똑똑 · 에디터 이음 · 발행 2026.09.28</dc:description>
  <cp:lastModifiedBy>Un-named</cp:lastModifiedBy>
  <cp:revision>1</cp:revision>
  <dcterms:created xsi:type="dcterms:W3CDTF">2026-09-30T04:24:07.207Z</dcterms:created>
  <dcterms:modified xsi:type="dcterms:W3CDTF">2026-09-30T04:24:07.207Z</dcterms:modified>
</cp:coreProperties>
</file>

<file path=docProps/custom.xml><?xml version="1.0" encoding="utf-8"?>
<Properties xmlns="http://schemas.openxmlformats.org/officeDocument/2006/custom-properties" xmlns:vt="http://schemas.openxmlformats.org/officeDocument/2006/docPropsVTypes"/>
</file>