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문화유산을 보존한다는 것은 무엇일까?</w:t>
      </w:r>
    </w:p>
    <w:p>
      <w:pPr>
        <w:spacing w:after="240"/>
      </w:pPr>
      <w:r>
        <w:t xml:space="preserve">똑똑 · 에디터 이음 · 발행 2026.09.30</w:t>
      </w:r>
    </w:p>
    <w:p>
      <w:pPr>
        <w:spacing w:after="120" w:line="320"/>
      </w:pPr>
      <w:r>
        <w:t xml:space="preserve">문화유산 보존은 낡은 물건을 원래처럼 보이게 칠하는 일만이 아닙니다.</w:t>
      </w:r>
    </w:p>
    <w:p>
      <w:pPr>
        <w:spacing w:after="120" w:line="320"/>
      </w:pPr>
      <w:r>
        <w:t xml:space="preserve">문화유산 보존은 낡은 물건을 원래처럼 보이게 칠하는 일만이 아닙니다. 옛 모습으로 돌리는 것이 항상 정답이라는 생각을 경계합니다.</w:t>
      </w:r>
    </w:p>
    <w:p>
      <w:pPr>
        <w:pStyle w:val="Heading1"/>
        <w:keepNext/>
      </w:pPr>
      <w:r>
        <w:t xml:space="preserve">쉬운 설명</w:t>
      </w:r>
    </w:p>
    <w:p>
      <w:pPr>
        <w:spacing w:after="120" w:line="320"/>
      </w:pPr>
      <w:r>
        <w:t xml:space="preserve">문화유산 보존은 낡은 물건을 원래처럼 보이게 칠하는 일만이 아닙니다. 유형 유산의 원형과 무형 유산의 살아 있는 실천은 같은 방법으로 보존할 수 없습니다.</w:t>
      </w:r>
    </w:p>
    <w:p>
      <w:pPr>
        <w:pStyle w:val="Heading1"/>
        <w:keepNext/>
      </w:pPr>
      <w:r>
        <w:t xml:space="preserve">핵심</w:t>
      </w:r>
    </w:p>
    <w:p>
      <w:pPr>
        <w:spacing w:after="120" w:line="320"/>
      </w:pPr>
      <w:r>
        <w:t xml:space="preserve">• 문화유산 보존은 낡은 물건을 원래처럼 보이게 칠하는 일만이 아닙니다.</w:t>
      </w:r>
    </w:p>
    <w:p>
      <w:pPr>
        <w:spacing w:after="120" w:line="320"/>
      </w:pPr>
      <w:r>
        <w:t xml:space="preserve">• 유형 유산의 원형과 무형 유산의 살아 있는 실천은 같은 방법으로 보존할 수 없습니다.</w:t>
      </w:r>
    </w:p>
    <w:p>
      <w:pPr>
        <w:spacing w:after="120" w:line="320"/>
      </w:pPr>
      <w:r>
        <w:t xml:space="preserve">• 옛 모습으로 돌리는 것이 항상 정답이라는 생각을 경계합니다.</w:t>
      </w:r>
    </w:p>
    <w:p>
      <w:pPr>
        <w:pStyle w:val="Heading1"/>
        <w:keepNext/>
      </w:pPr>
      <w:r>
        <w:t xml:space="preserve">핵심 질문 · 대상과 범위부터 읽기</w:t>
      </w:r>
    </w:p>
    <w:p>
      <w:pPr>
        <w:spacing w:after="120" w:line="320"/>
      </w:pPr>
      <w:r>
        <w:t xml:space="preserve">문화유산 보존은 낡은 물건을 원래처럼 보이게 칠하는 일만이 아닙니다. 재료·기술·장소·사용의 기억과 이어받는 공동체를 함께 다룹니다. 낡은 흔적을 모두 지우면 과거의 사용 방식이 사라질 수 있습니다. 보존 작업은 어떤 재료가 원래 것이고 어떤 부분이 후대 수리인지 기록합니다. 원형을 완벽하게 안다고 전제한 복원보다 확인된 근거의 범위를 밝히는 일이 중요합니다.</w:t>
      </w:r>
    </w:p>
    <w:p>
      <w:pPr>
        <w:pStyle w:val="Heading1"/>
        <w:keepNext/>
      </w:pPr>
      <w:r>
        <w:t xml:space="preserve">개념 구분 · 같아 보이는 말을 나누기</w:t>
      </w:r>
    </w:p>
    <w:p>
      <w:pPr>
        <w:spacing w:after="120" w:line="320"/>
      </w:pPr>
      <w:r>
        <w:t xml:space="preserve">유형 유산의 원형과 무형 유산의 살아 있는 실천은 같은 방법으로 보존할 수 없습니다. 수리를 하더라도 무엇이 원래이고 무엇이 새로 더해졌는지 기록이 필요합니다. 무형문화유산은 공연 영상을 저장하는 것만으로 이어지지 않습니다. 기술을 가르치고 배우는 사람, 공연하는 장소와 사용 맥락이 있어야 살아 있는 실천으로 남습니다. 공동체가 중요하게 여기는 뜻을 외부 전시자의 눈으로만 바꾸어 설명하지 않습니다.</w:t>
      </w:r>
    </w:p>
    <w:p>
      <w:pPr>
        <w:pStyle w:val="Heading1"/>
        <w:keepNext/>
      </w:pPr>
      <w:r>
        <w:t xml:space="preserve">적용 사례 · 가상의 장면에서 판단하기</w:t>
      </w:r>
    </w:p>
    <w:p>
      <w:pPr>
        <w:spacing w:after="120" w:line="320"/>
      </w:pPr>
      <w:r>
        <w:t xml:space="preserve">가상 마을의 오래된 공연장을 새 재료로 전면 복원한다면 안전은 좋아질 수 있지만 이전 재료와 사용 흔적이 사라질 수 있습니다. 공연을 이어갈 공간인지도 따져야 합니다. 가상의 공연장을 안전하게 고치려면 낡은 목재를 모두 교체할지 결정해야 합니다. 붕괴 위험이 큰 부분은 보강하되 확인 가능한 원래 재료를 남기고 교체 위치를 기록할 수 있습니다. 접근성을 높이는 새 출입구도 역사적 가치와 함께 검토합니다.</w:t>
      </w:r>
    </w:p>
    <w:p>
      <w:pPr>
        <w:pStyle w:val="Heading1"/>
        <w:keepNext/>
      </w:pPr>
      <w:r>
        <w:t xml:space="preserve">비교표 · 이 글의 세 가지 판단 기준</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rPr>
          <w:cantSplit/>
          <w:tblHeader/>
        </w:trPr>
        <w:tc>
          <w:tcPr>
            <w:tcW w:type="pct" w:w="33.333333333333336%"/>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spacing w:after="80"/>
            </w:pPr>
            <w:r>
              <w:rPr>
                <w:b/>
                <w:bCs/>
              </w:rPr>
              <w:t xml:space="preserve">확인 항목</w:t>
            </w:r>
          </w:p>
        </w:tc>
        <w:tc>
          <w:tcPr>
            <w:tcW w:type="pct" w:w="33.333333333333336%"/>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spacing w:after="80"/>
            </w:pPr>
            <w:r>
              <w:rPr>
                <w:b/>
                <w:bCs/>
              </w:rPr>
              <w:t xml:space="preserve">본문에서 확인한 것</w:t>
            </w:r>
          </w:p>
        </w:tc>
        <w:tc>
          <w:tcPr>
            <w:tcW w:type="pct" w:w="33.333333333333336%"/>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spacing w:after="80"/>
            </w:pPr>
            <w:r>
              <w:rPr>
                <w:b/>
                <w:bCs/>
              </w:rPr>
              <w:t xml:space="preserve">읽을 때 주의할 점</w:t>
            </w:r>
          </w:p>
        </w:tc>
      </w:tr>
      <w:tr>
        <w:trPr>
          <w:cantSplit/>
          <w:tblHeader w:val="false"/>
        </w:trPr>
        <w:tc>
          <w:tcPr>
            <w:tcW w:type="pct" w:w="33.333333333333336%"/>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80"/>
            </w:pPr>
            <w:r>
              <w:rPr>
                <w:b w:val="false"/>
                <w:bCs w:val="false"/>
              </w:rPr>
              <w:t xml:space="preserve">핵심 범위</w:t>
            </w:r>
          </w:p>
        </w:tc>
        <w:tc>
          <w:tcPr>
            <w:tcW w:type="pct" w:w="33.333333333333336%"/>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80"/>
            </w:pPr>
            <w:r>
              <w:rPr>
                <w:b w:val="false"/>
                <w:bCs w:val="false"/>
              </w:rPr>
              <w:t xml:space="preserve">문화유산 보존은 낡은 물건을 원래처럼 보이게 칠하는 일만이 아닙니다.</w:t>
            </w:r>
          </w:p>
        </w:tc>
        <w:tc>
          <w:tcPr>
            <w:tcW w:type="pct" w:w="33.333333333333336%"/>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80"/>
            </w:pPr>
            <w:r>
              <w:rPr>
                <w:b w:val="false"/>
                <w:bCs w:val="false"/>
              </w:rPr>
              <w:t xml:space="preserve">유형 유산의 원형과 무형 유산의 살아 있는 실천은 같은 방법으로 보존할 수 없습니다.</w:t>
            </w:r>
          </w:p>
        </w:tc>
      </w:tr>
      <w:tr>
        <w:trPr>
          <w:cantSplit/>
          <w:tblHeader w:val="false"/>
        </w:trPr>
        <w:tc>
          <w:tcPr>
            <w:tcW w:type="pct" w:w="33.333333333333336%"/>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80"/>
            </w:pPr>
            <w:r>
              <w:rPr>
                <w:b w:val="false"/>
                <w:bCs w:val="false"/>
              </w:rPr>
              <w:t xml:space="preserve">가상 사례</w:t>
            </w:r>
          </w:p>
        </w:tc>
        <w:tc>
          <w:tcPr>
            <w:tcW w:type="pct" w:w="33.333333333333336%"/>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80"/>
            </w:pPr>
            <w:r>
              <w:rPr>
                <w:b w:val="false"/>
                <w:bCs w:val="false"/>
              </w:rPr>
              <w:t xml:space="preserve">가상 마을의 오래된 공연장을 새 재료로 전면 복원한다면 안전은 좋아질 수 있지만 이전 재료와 사용 흔적이 사라질 수 있습니다.</w:t>
            </w:r>
          </w:p>
        </w:tc>
        <w:tc>
          <w:tcPr>
            <w:tcW w:type="pct" w:w="33.333333333333336%"/>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80"/>
            </w:pPr>
            <w:r>
              <w:rPr>
                <w:b w:val="false"/>
                <w:bCs w:val="false"/>
              </w:rPr>
              <w:t xml:space="preserve">옛 모습으로 돌리는 것이 항상 정답이라는 생각을 경계합니다.</w:t>
            </w:r>
          </w:p>
        </w:tc>
      </w:tr>
      <w:tr>
        <w:trPr>
          <w:cantSplit/>
          <w:tblHeader w:val="false"/>
        </w:trPr>
        <w:tc>
          <w:tcPr>
            <w:tcW w:type="pct" w:w="33.333333333333336%"/>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80"/>
            </w:pPr>
            <w:r>
              <w:rPr>
                <w:b w:val="false"/>
                <w:bCs w:val="false"/>
              </w:rPr>
              <w:t xml:space="preserve">후속 확인</w:t>
            </w:r>
          </w:p>
        </w:tc>
        <w:tc>
          <w:tcPr>
            <w:tcW w:type="pct" w:w="33.333333333333336%"/>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80"/>
            </w:pPr>
            <w:r>
              <w:rPr>
                <w:b w:val="false"/>
                <w:bCs w:val="false"/>
              </w:rPr>
              <w:t xml:space="preserve">보존 제안서에 현재 상태, 남길 가치, 수리 근거, 이용자 접근과 관리 계획을 각각 적습니다.</w:t>
            </w:r>
          </w:p>
        </w:tc>
        <w:tc>
          <w:tcPr>
            <w:tcW w:type="pct" w:w="33.333333333333336%"/>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80"/>
            </w:pPr>
            <w:r>
              <w:rPr>
                <w:b w:val="false"/>
                <w:bCs w:val="false"/>
              </w:rPr>
              <w:t xml:space="preserve">하나의 공식을 모든 문화재에 적용할 수 없습니다.</w:t>
            </w:r>
          </w:p>
        </w:tc>
      </w:tr>
    </w:tbl>
    <w:p>
      <w:pPr>
        <w:spacing w:after="120" w:line="320"/>
      </w:pPr>
      <w:r>
        <w:t xml:space="preserve">본문 설명을 비교하기 위해 직접 만든 표입니다. 기관 원문의 도표나 실제 조사 결과는 아닙니다.</w:t>
      </w:r>
    </w:p>
    <w:p>
      <w:pPr>
        <w:pStyle w:val="Heading1"/>
        <w:keepNext/>
      </w:pPr>
      <w:r>
        <w:t xml:space="preserve">한 단계 더 · 조건을 바꾸면 답도 달라집니다</w:t>
      </w:r>
    </w:p>
    <w:p>
      <w:pPr>
        <w:spacing w:after="120" w:line="320"/>
      </w:pPr>
      <w:r>
        <w:t xml:space="preserve">전시 설명에는 “당시 모습으로 복원했다”보다 어떤 사진·도면·기록에 근거했고 어떤 부분은 추정인지 적는 편이 정확합니다. 방문자의 접근을 넓히면서도 원본의 취약함을 보호하는 방법은 유산마다 다릅니다. 하나의 공식을 모든 문화재에 적용할 수 없습니다. 옛 모습으로 돌리는 것이 항상 정답이라는 생각을 경계합니다. 추측에 따른 복원은 오히려 역사적 정보를 잃게 할 수 있습니다.</w:t>
      </w:r>
    </w:p>
    <w:p>
      <w:pPr>
        <w:pStyle w:val="Heading1"/>
        <w:keepNext/>
      </w:pPr>
      <w:r>
        <w:t xml:space="preserve">깊이 읽기 · 다른 조건으로 시험하기</w:t>
      </w:r>
    </w:p>
    <w:p>
      <w:pPr>
        <w:spacing w:after="120" w:line="320"/>
      </w:pPr>
      <w:r>
        <w:t xml:space="preserve">오래된 건물의 벽을 새 페인트로 모두 덮으면 보기에는 깨끗해질 수 있지만 이전 수리의 흔적과 원재료 정보가 사라질 수 있습니다. 보존가가 조사 기록을 먼저 만드는 이유입니다. 무엇을 손대지 않을지도 계획에 포함됩니다.</w:t>
      </w:r>
    </w:p>
    <w:p>
      <w:pPr>
        <w:spacing w:after="120" w:line="320"/>
      </w:pPr>
      <w:r>
        <w:t xml:space="preserve">문화유산을 공개하면 교육 기회가 늘지만 많은 방문자가 좁은 장소를 훼손할 수도 있습니다. 관람 인원 제한이나 디지털 해설은 접근과 보호를 조정하는 수단입니다. 어느 유산에나 같은 제한이 옳다고 할 수 없으므로 보존 상태와 공동체의 뜻을 함께 봅니다.</w:t>
      </w:r>
    </w:p>
    <w:p>
      <w:pPr>
        <w:pStyle w:val="Heading1"/>
        <w:keepNext/>
      </w:pPr>
      <w:r>
        <w:t xml:space="preserve">직접 확인 · 원문과 사례에 적용하기</w:t>
      </w:r>
    </w:p>
    <w:p>
      <w:pPr>
        <w:spacing w:after="120" w:line="320"/>
      </w:pPr>
      <w:r>
        <w:t xml:space="preserve">보존 제안서에 현재 상태, 남길 가치, 수리 근거, 이용자 접근과 관리 계획을 각각 적습니다. 원형을 증명할 자료가 없는데 새 장식을 역사적 사실처럼 보이게 할 수 있습니다. 기록·재료·안전과 해석 안내를 먼저 검토해야 합니다.</w:t>
      </w:r>
    </w:p>
    <w:p>
      <w:pPr>
        <w:pStyle w:val="Heading1"/>
        <w:keepNext/>
      </w:pPr>
      <w:r>
        <w:t xml:space="preserve">직접 생각해 보기</w:t>
      </w:r>
    </w:p>
    <w:p>
      <w:pPr>
        <w:spacing w:after="120" w:line="320"/>
      </w:pPr>
      <w:r>
        <w:t xml:space="preserve">기록이 없는 건물 장식을 상상으로 만들어 붙이자는 제안의 문제는?</w:t>
      </w:r>
    </w:p>
    <w:tbl>
      <w:tblPr>
        <w:tblW w:type="pct" w:w="100%"/>
        <w:tblBorders>
          <w:top w:val="none" w:color="FFFFFF" w:sz="0"/>
          <w:left w:val="none" w:color="FFFFFF" w:sz="0"/>
          <w:bottom w:val="none" w:color="FFFFFF" w:sz="0"/>
          <w:right w:val="none" w:color="FFFFFF" w:sz="0"/>
          <w:insideH w:val="none" w:color="FFFFFF" w:sz="0"/>
          <w:insideV w:val="none" w:color="FFFFFF" w:sz="0"/>
        </w:tblBorders>
      </w:tblPr>
      <w:tblGrid>
        <w:gridCol w:w="100"/>
      </w:tblGrid>
      <w:tr>
        <w:trPr>
          <w:cantSplit/>
        </w:trPr>
        <w:tc>
          <w:tcPr>
            <w:tcBorders>
              <w:top w:val="none" w:color="FFFFFF" w:sz="0"/>
              <w:left w:val="none" w:color="FFFFFF" w:sz="0"/>
              <w:bottom w:val="none" w:color="FFFFFF" w:sz="0"/>
              <w:right w:val="none" w:color="FFFFFF" w:sz="0"/>
            </w:tcBorders>
            <w:tcMar>
              <w:top w:type="dxa" w:w="0"/>
              <w:left w:type="dxa" w:w="0"/>
              <w:bottom w:type="dxa" w:w="100"/>
              <w:right w:type="dxa" w:w="0"/>
            </w:tcMar>
          </w:tcPr>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tc>
      </w:tr>
    </w:tbl>
    <w:p>
      <w:r>
        <w:br w:type="page"/>
      </w:r>
    </w:p>
    <w:p>
      <w:pPr>
        <w:pStyle w:val="Heading1"/>
        <w:keepNext/>
      </w:pPr>
      <w:r>
        <w:t xml:space="preserve">확인 설명</w:t>
      </w:r>
    </w:p>
    <w:p>
      <w:pPr>
        <w:spacing w:after="120" w:line="320"/>
      </w:pPr>
      <w:r>
        <w:t xml:space="preserve">원형을 증명할 자료가 없는데 새 장식을 역사적 사실처럼 보이게 할 수 있습니다. 기록·재료·안전과 해석 안내를 먼저 검토해야 합니다.</w:t>
      </w:r>
    </w:p>
    <w:p>
      <w:pPr>
        <w:pStyle w:val="Heading2"/>
        <w:keepNext/>
      </w:pPr>
      <w:r>
        <w:t xml:space="preserve">문화유산을 보존할 때 무엇을 남겨야 할까요?</w:t>
      </w:r>
    </w:p>
    <w:p>
      <w:pPr>
        <w:spacing w:after="120" w:line="320"/>
      </w:pPr>
      <w:r>
        <w:t xml:space="preserve">문화유산 보존은 낡은 물건을 원래처럼 보이게 칠하는 일만이 아닙니다. 재료·기술·장소·사용의 기억과 이어받는 공동체를 함께 다룹니다. 유형 유산의 원형과 무형 유산의 살아 있는 실천은 같은 방법으로 보존할 수 없습니다. 수리를 하더라도 무엇이 원래이고 무엇이 새로 더해졌는지 기록이 필요합니다.</w:t>
      </w:r>
    </w:p>
    <w:p>
      <w:pPr>
        <w:pStyle w:val="Heading2"/>
        <w:keepNext/>
      </w:pPr>
      <w:r>
        <w:t xml:space="preserve">기록이 없는 건물 장식을 상상으로 만들어 붙이자는 제안의 문제는?</w:t>
      </w:r>
    </w:p>
    <w:p>
      <w:pPr>
        <w:spacing w:after="120" w:line="320"/>
      </w:pPr>
      <w:r>
        <w:t xml:space="preserve">원형을 증명할 자료가 없는데 새 장식을 역사적 사실처럼 보이게 할 수 있습니다. 기록·재료·안전과 해석 안내를 먼저 검토해야 합니다.</w:t>
      </w:r>
    </w:p>
    <w:p>
      <w:pPr>
        <w:pStyle w:val="Heading2"/>
        <w:keepNext/>
      </w:pPr>
      <w:r>
        <w:t xml:space="preserve">옛 모습으로 새로 만들면 보존이 끝나나요?</w:t>
      </w:r>
    </w:p>
    <w:p>
      <w:pPr>
        <w:spacing w:after="120" w:line="320"/>
      </w:pPr>
      <w:r>
        <w:t xml:space="preserve">옛 모습으로 돌리는 것이 항상 정답이라는 생각을 경계합니다. 추측에 따른 복원은 오히려 역사적 정보를 잃게 할 수 있습니다. 보존 제안서에 현재 상태, 남길 가치, 수리 근거, 이용자 접근과 관리 계획을 각각 적습니다.</w:t>
      </w:r>
    </w:p>
    <w:p>
      <w:pPr>
        <w:pStyle w:val="Heading1"/>
        <w:keepNext/>
      </w:pPr>
      <w:r>
        <w:t xml:space="preserve">원문과 출처</w:t>
      </w:r>
    </w:p>
    <w:p>
      <w:pPr>
        <w:spacing w:after="120" w:line="320"/>
      </w:pPr>
      <w:r>
        <w:t xml:space="preserve">• UNESCO 세계유산센터 · 세계유산 운영지침 — https://whc.unesco.org/en/57: 보존·진정성·접근성의 판단 요소; 본문의 가상 수치나 학교 사례를 제공한 자료는 아닙니다.</w:t>
      </w:r>
    </w:p>
    <w:p>
      <w:pPr>
        <w:spacing w:after="120" w:line="320"/>
      </w:pPr>
      <w:r>
        <w:t xml:space="preserve">• UNESCO · 무형문화유산이란 — https://ich.unesco.org/en/what-is-intangible-heritage-00003: 공동체가 이어가는 살아 있는 문화유산; 본문의 가상 수치나 학교 사례를 제공한 자료는 아닙니다.</w:t>
      </w:r>
    </w:p>
    <w:p>
      <w:pPr>
        <w:spacing w:after="120" w:line="320"/>
      </w:pPr>
      <w:r>
        <w:t xml:space="preserve">제작 방식과 정정 안내: https://www.dokdok.co/about#editorial</w:t>
      </w:r>
    </w:p>
    <w:p>
      <w:pPr>
        <w:pStyle w:val="Source"/>
        <w:spacing w:before="240"/>
      </w:pPr>
      <w:r>
        <w:t xml:space="preserve">온라인 원문: https://www.dokdok.co/reading/cultural-heritage-conservation</w:t>
      </w:r>
    </w:p>
    <w:sectPr>
      <w:footerReference w:type="default" r:id="rId7"/>
      <w:pgSz w:w="11906" w:h="16838" w:orient="portrait"/>
      <w:pgMar w:top="960" w:right="960" w:bottom="960" w:left="96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NanumGothic">
    <w:family w:val="auto"/>
    <w:pitch w:val="variable"/>
    <w:sig w:usb0="E0002AFF" w:usb1="C000247B" w:usb2="00000009" w:usb3="00000000" w:csb0="000001FF" w:csb1="00000000"/>
    <w:embedRegular r:id="rId1" w:fontKey="{3d842d19-cbaf-f1b2-5c80-8130b1265d9b}"/>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sz w:val="16"/>
        <w:szCs w:val="16"/>
      </w:rPr>
      <w:t xml:space="preserve">똑똑 · 큐레아  |  </w:t>
    </w:r>
    <w:r>
      <w:rPr>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NanumGothic" w:cs="NanumGothic" w:eastAsia="NanumGothic" w:hAnsi="NanumGothic"/>
        <w:color w:val="222222"/>
        <w:sz w:val="21"/>
        <w:szCs w:val="21"/>
      </w:rPr>
    </w:rPrDefault>
    <w:pPrDefault>
      <w:pPr>
        <w:spacing w:after="100" w:line="320"/>
      </w:pPr>
    </w:pPrDefault>
  </w:docDefaults>
  <w:style w:type="paragraph" w:styleId="Title">
    <w:name w:val="Title"/>
    <w:basedOn w:val="Normal"/>
    <w:next w:val="Normal"/>
    <w:qFormat/>
    <w:pPr>
      <w:spacing w:after="200"/>
    </w:pPr>
    <w:rPr>
      <w:b/>
      <w:bCs/>
      <w:color w:val="111111"/>
      <w:sz w:val="40"/>
      <w:szCs w:val="40"/>
    </w:rPr>
  </w:style>
  <w:style w:type="paragraph" w:styleId="Heading1">
    <w:name w:val="Heading 1"/>
    <w:basedOn w:val="Normal"/>
    <w:next w:val="Normal"/>
    <w:qFormat/>
    <w:pPr>
      <w:keepNext/>
      <w:spacing w:after="140" w:before="260"/>
    </w:pPr>
    <w:rPr>
      <w:b/>
      <w:bCs/>
      <w:color w:val="111111"/>
      <w:sz w:val="28"/>
      <w:szCs w:val="28"/>
    </w:rPr>
  </w:style>
  <w:style w:type="paragraph" w:styleId="Heading2">
    <w:name w:val="Heading 2"/>
    <w:basedOn w:val="Normal"/>
    <w:next w:val="Normal"/>
    <w:qFormat/>
    <w:pPr>
      <w:keepNext/>
      <w:spacing w:after="100" w:before="160"/>
    </w:pPr>
    <w:rPr>
      <w:b/>
      <w:bCs/>
      <w:color w:val="111111"/>
      <w:sz w:val="24"/>
      <w:szCs w:val="24"/>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Source">
    <w:name w:val="Source"/>
    <w:basedOn w:val="Normal"/>
    <w:rPr>
      <w:color w:val="555555"/>
      <w:sz w:val="17"/>
      <w:szCs w:val="17"/>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문화유산을 보존한다는 것은 무엇일까?</dc:title>
  <dc:creator>똑똑</dc:creator>
  <dc:description>똑똑 · 에디터 이음 · 발행 2026.09.30</dc:description>
  <cp:lastModifiedBy>Un-named</cp:lastModifiedBy>
  <cp:revision>1</cp:revision>
  <dcterms:created xsi:type="dcterms:W3CDTF">2026-09-30T04:10:59.552Z</dcterms:created>
  <dcterms:modified xsi:type="dcterms:W3CDTF">2026-09-30T04:10:59.552Z</dcterms:modified>
</cp:coreProperties>
</file>

<file path=docProps/custom.xml><?xml version="1.0" encoding="utf-8"?>
<Properties xmlns="http://schemas.openxmlformats.org/officeDocument/2006/custom-properties" xmlns:vt="http://schemas.openxmlformats.org/officeDocument/2006/docPropsVTypes"/>
</file>