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진로 체험의 선택권과 형평성을 어떻게 조정할까?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선호가 높은 프로그램을 늘릴 자원이 없을 때 제비뽑기만으로 적합성과 반복 참여 문제를 해결할 수는 없습니다.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모두에게 똑같은 활동을 주는 평등과 필요한 지원을 달리 제공하는 형평은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진로 체험의 선택권은 흥미를 살리고 형평성은 적은 자리를 누가 어떻게 얻는지 묻습니다.</w:t>
      </w:r>
    </w:p>
    <w:p>
      <w:pPr>
        <w:spacing w:after="120" w:line="320"/>
      </w:pPr>
      <w:r>
        <w:t xml:space="preserve">• 모두에게 똑같은 활동을 주는 평등과 필요한 지원을 달리 제공하는 형평은 구별합니다.</w:t>
      </w:r>
    </w:p>
    <w:p>
      <w:pPr>
        <w:spacing w:after="120" w:line="320"/>
      </w:pPr>
      <w:r>
        <w:t xml:space="preserve">• 선호가 높은 프로그램을 늘릴 자원이 없을 때 제비뽑기만으로 적합성과 반복 참여 문제를 해결할 수는 없습니다.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두 목표를 절차로 연결해야 합니다.</w:t>
      </w:r>
    </w:p>
    <w:p>
      <w:pPr>
        <w:spacing w:after="120" w:line="320"/>
      </w:pPr>
      <w:r>
        <w:t xml:space="preserve">선택지를 늘리려면 인기 직업 한 번 체험보다 여러 분야의 짧은 맛보기와 깊은 체험을 나눌 수 있습니다. 처음 접하는 분야는 사전 정보가 부족하므로 선택 이전에 모든 프로그램의 활동·이동·준비물·접근 조건을 같은 형식으로 알려야 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모두에게 똑같은 활동을 주는 평등과 필요한 지원을 달리 제공하는 형평은 구별합니다. 선착순은 접근 시간의 차이를 성과처럼 보이게 할 수 있습니다.</w:t>
      </w:r>
    </w:p>
    <w:p>
      <w:pPr>
        <w:spacing w:after="120" w:line="320"/>
      </w:pPr>
      <w:r>
        <w:t xml:space="preserve">선착순에서 추첨으로 바꾸면 알림을 빨리 본 학생의 이점은 줄어듭니다. 그러나 버스비가 필요한 프로그램에 당첨됐는데 참여할 수 없다면 형평성은 여전히 낮습니다. 기회 배분은 선정 순간뿐 아니라 참여 완료까지 봐야 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학교의 영상 제작 체험은 12자리인데 40명이 신청했습니다. 신청 공지가 수업 중 올라와 몇 반만 빨리 보았습니다.</w:t>
      </w:r>
    </w:p>
    <w:p>
      <w:pPr>
        <w:spacing w:after="120" w:line="320"/>
      </w:pPr>
      <w:r>
        <w:t xml:space="preserve">한 학생이 계속 떨어질 때 다음 차수의 우선권을 줄지, 첫 참가자를 우선할지 규칙을 정할 수 있습니다. 어느 방식에도 손해 보는 사람이 있으므로 목표와 결과를 공개해야 합니다. 탈락 학생에게 질이 낮은 대체 활동만 주는 설계도 재검토 대상입니다.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진로 체험의 선택권은 흥미를 살리고 형평성은 적은 자리를 누가 어떻게 얻는지 묻습니다.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모두에게 똑같은 활동을 주는 평등과 필요한 지원을 달리 제공하는 형평은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학교의 영상 제작 체험은 12자리인데 40명이 신청했습니다.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선호가 높은 프로그램을 늘릴 자원이 없을 때 제비뽑기만으로 적합성과 반복 참여 문제를 해결할 수는 없습니다.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정원·선발 기준·교통 지원·재신청 기회·이전 참여 기록을 공개하고 결과를 점검합니다.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선택권은 목록의 길이만으로, 형평성은 추첨을 했다는 사실만으로 증명되지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학생 선택을 최대한 넓힌다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학생 선택을 최대한 넓힌다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관심에 맞는 탐색이 학습 동기를 높이고 진로를 직접 비교하게 합니다.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CAST의 UDL은 참여 방식의 다양성을 설계 요소로 봅니다.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관심 분야 두 곳을 골라 서로 비교하는 체험입니다.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인기 프로그램에 기회가 몰릴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정원 확대·교통 지원·선발 공정을 함께 설계할 때입니다.</w:t>
      </w:r>
    </w:p>
    <w:p>
      <w:pPr>
        <w:pStyle w:val="Heading1"/>
        <w:keepNext/>
      </w:pPr>
      <w:r>
        <w:t xml:space="preserve">신중·반대 · 공정한 배분을 먼저 정한다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공정한 배분을 먼저 정한다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첫 경험의 기회를 넓히고 정보가 빠른 학생에게만 자리가 몰리지 않게 합니다.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OECD의 참여 설계 논의처럼 절차의 대표성과 사후 설명이 필요합니다.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이전 참여자가 많은 프로그램에 처음 신청한 학생을 배려하는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선택권이 지나치게 좁아질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선호 조사와 재도전 기회를 남길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배정 결과를 평가할 때 신청자 수, 실제 참가자 수, 반복 참가와 이동 지원을 구분합니다. 선택권은 목록의 길이만으로, 형평성은 추첨을 했다는 사실만으로 증명되지 않습니다.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정원·선발 기준·교통 지원·재신청 기회·이전 참여 기록을 공개하고 결과를 점검합니다.</w:t>
      </w:r>
    </w:p>
    <w:p>
      <w:pPr>
        <w:spacing w:after="120" w:line="320"/>
      </w:pPr>
      <w:r>
        <w:t xml:space="preserve">접속 속도 경쟁은 줄지만 사전 정보 격차, 이동 지원, 프로그램의 질과 탈락자의 다음 기회는 여전히 설계해야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12자리를 선착순에서 추첨으로 바꾸면 해결되는 문제와 남는 문제는?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접속 속도 경쟁은 줄지만 사전 정보 격차, 이동 지원, 프로그램의 질과 탈락자의 다음 기회는 여전히 설계해야 합니다.</w:t>
      </w:r>
    </w:p>
    <w:p>
      <w:pPr>
        <w:pStyle w:val="Heading2"/>
        <w:keepNext/>
      </w:pPr>
      <w:r>
        <w:t xml:space="preserve">진로 체험의 선택권과 형평성을 어떻게 조정할까?</w:t>
      </w:r>
    </w:p>
    <w:p>
      <w:pPr>
        <w:spacing w:after="120" w:line="320"/>
      </w:pPr>
      <w:r>
        <w:t xml:space="preserve">진로 체험의 선택권은 흥미를 살리고 형평성은 적은 자리를 누가 어떻게 얻는지 묻습니다. 두 목표를 절차로 연결해야 합니다. 모두에게 똑같은 활동을 주는 평등과 필요한 지원을 달리 제공하는 형평은 구별합니다. 선착순은 접근 시간의 차이를 성과처럼 보이게 할 수 있습니다.</w:t>
      </w:r>
    </w:p>
    <w:p>
      <w:pPr>
        <w:pStyle w:val="Heading2"/>
        <w:keepNext/>
      </w:pPr>
      <w:r>
        <w:t xml:space="preserve">12자리를 선착순에서 추첨으로 바꾸면 해결되는 문제와 남는 문제는?</w:t>
      </w:r>
    </w:p>
    <w:p>
      <w:pPr>
        <w:spacing w:after="120" w:line="320"/>
      </w:pPr>
      <w:r>
        <w:t xml:space="preserve">접속 속도 경쟁은 줄지만 사전 정보 격차, 이동 지원, 프로그램의 질과 탈락자의 다음 기회는 여전히 설계해야 합니다.</w:t>
      </w:r>
    </w:p>
    <w:p>
      <w:pPr>
        <w:pStyle w:val="Heading2"/>
        <w:keepNext/>
      </w:pPr>
      <w:r>
        <w:t xml:space="preserve">추첨만 하면 진로 체험의 형평성이 보장되나요?</w:t>
      </w:r>
    </w:p>
    <w:p>
      <w:pPr>
        <w:spacing w:after="120" w:line="320"/>
      </w:pPr>
      <w:r>
        <w:t xml:space="preserve">선호가 높은 프로그램을 늘릴 자원이 없을 때 제비뽑기만으로 적합성과 반복 참여 문제를 해결할 수는 없습니다. 정원·선발 기준·교통 지원·재신청 기회·이전 참여 기록을 공개하고 결과를 점검합니다.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CAST · UDL Guidelines 3.0 — https://udlguidelines.cast.org/: 참여·표상·표현에서 접근 장벽을 검토하는 지침; 본문의 가상 수치나 학교 사례를 제공한 자료는 아닙니다.</w:t>
      </w:r>
    </w:p>
    <w:p>
      <w:pPr>
        <w:spacing w:after="120" w:line="320"/>
      </w:pPr>
      <w:r>
        <w:t xml:space="preserve">• OECD · 시민 참여와 민주적 제도 — https://www.oecd.org/en/publications/innovative-citizen-participation-and-new-democratic-institutions_339306da-en.html: 참여 과정의 설계·대표성·피드백;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https://www.dokdok.co/reading/career-experience-choice-and-fairness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8260b2e-e0a7-06f2-4e48-2fa665599c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진로 체험의 선택권과 형평성을 어떻게 조정할까?</dc:title>
  <dc:creator>똑똑</dc:creator>
  <dc:description>똑똑 · 에디터 새봄 · 발행 2026.09.30</dc:description>
  <cp:lastModifiedBy>Un-named</cp:lastModifiedBy>
  <cp:revision>1</cp:revision>
  <dcterms:created xsi:type="dcterms:W3CDTF">2026-09-30T03:44:13.172Z</dcterms:created>
  <dcterms:modified xsi:type="dcterms:W3CDTF">2026-09-30T03:44:13.172Z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